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177C" w14:textId="77777777" w:rsidR="0039634E" w:rsidRPr="00701454" w:rsidRDefault="0039634E" w:rsidP="00535880">
      <w:pPr>
        <w:tabs>
          <w:tab w:val="left" w:pos="2127"/>
        </w:tabs>
        <w:spacing w:after="24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48D8BDCD" w14:textId="77777777" w:rsidR="00701454" w:rsidRDefault="00701454" w:rsidP="000838BF">
      <w:pPr>
        <w:tabs>
          <w:tab w:val="left" w:pos="2127"/>
        </w:tabs>
        <w:spacing w:after="240"/>
        <w:rPr>
          <w:rFonts w:ascii="Arial" w:hAnsi="Arial" w:cs="Arial"/>
          <w:b/>
          <w:sz w:val="22"/>
          <w:szCs w:val="22"/>
          <w:lang w:val="en-GB"/>
        </w:rPr>
      </w:pPr>
    </w:p>
    <w:p w14:paraId="145CA0A6" w14:textId="77777777" w:rsidR="000838BF" w:rsidRPr="00701454" w:rsidRDefault="000838BF" w:rsidP="000838BF">
      <w:pPr>
        <w:tabs>
          <w:tab w:val="left" w:pos="2127"/>
        </w:tabs>
        <w:spacing w:after="240"/>
        <w:rPr>
          <w:rFonts w:ascii="Arial" w:hAnsi="Arial" w:cs="Arial"/>
          <w:b/>
          <w:sz w:val="22"/>
          <w:szCs w:val="22"/>
          <w:lang w:val="en-GB"/>
        </w:rPr>
      </w:pPr>
      <w:r w:rsidRPr="00701454">
        <w:rPr>
          <w:rFonts w:ascii="Arial" w:hAnsi="Arial" w:cs="Arial"/>
          <w:b/>
          <w:sz w:val="22"/>
          <w:szCs w:val="22"/>
          <w:lang w:val="en-GB"/>
        </w:rPr>
        <w:t>Unbeatable duo for practical small series</w:t>
      </w:r>
    </w:p>
    <w:p w14:paraId="41DD3E4B" w14:textId="2C29D0F8" w:rsidR="0039634E" w:rsidRPr="00701454" w:rsidRDefault="00570F39" w:rsidP="0039634E">
      <w:pPr>
        <w:tabs>
          <w:tab w:val="left" w:pos="2127"/>
        </w:tabs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With the </w:t>
      </w:r>
      <w:r w:rsidR="0039634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Clev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er Mold System (CMS) A8500/... a</w:t>
      </w:r>
      <w:r w:rsidR="0039634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nd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 innovative small series mould K3600/...</w:t>
      </w:r>
      <w:r w:rsidR="00884D46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HASCO offers its customers a uniqu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e means of saving time and money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C0E5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on small production runs</w:t>
      </w:r>
      <w:r w:rsidR="0039634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5FAB8C3A" w14:textId="77777777" w:rsidR="00630746" w:rsidRPr="00701454" w:rsidRDefault="00630746" w:rsidP="00AB599C">
      <w:pPr>
        <w:tabs>
          <w:tab w:val="left" w:pos="2127"/>
        </w:tabs>
        <w:spacing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Clever Mold System</w:t>
      </w:r>
      <w:r w:rsidR="00CA00E0" w:rsidRPr="0070145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A8500/…</w:t>
      </w:r>
    </w:p>
    <w:p w14:paraId="532F7AC4" w14:textId="4BA5060B" w:rsidR="00384818" w:rsidRPr="00701454" w:rsidRDefault="00570F39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630746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HASCO C</w:t>
      </w:r>
      <w:r w:rsidR="0038481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lever Mold System A8500/...</w:t>
      </w:r>
      <w:r w:rsidR="00241FF9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an efficient and highly variable mould system for injection moulding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machines. It encompasses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all the components of a classic mould unit</w:t>
      </w:r>
      <w:r w:rsidR="004C0E5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so that the customer need only focus on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 cavity</w:t>
      </w:r>
      <w:r w:rsidR="00D9794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ejector plate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systems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These elements can be adapted from the small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mould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series </w:t>
      </w:r>
      <w:r w:rsidR="00767EA2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K3600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/…</w:t>
      </w:r>
      <w:r w:rsidR="0038481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5F85880B" w14:textId="1FDBE16D" w:rsidR="00BB22D6" w:rsidRPr="00701454" w:rsidRDefault="00570F39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 combination of A8500/… a</w:t>
      </w:r>
      <w:r w:rsidR="00767EA2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nd </w:t>
      </w:r>
      <w:r w:rsidR="0038481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K3600/…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makes for efficient and</w:t>
      </w:r>
      <w:r w:rsidR="004C0E5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rapid mould changes on all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standard injection moulding machines.</w:t>
      </w:r>
      <w:r w:rsidR="0038481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 consistent use of this duo opens up new opportunities for designers. Undercuts, core pullers</w:t>
      </w:r>
      <w:r w:rsidR="00D030B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slides and hot runners can be directly integrated in the </w:t>
      </w:r>
      <w:r w:rsidR="00D030B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CMS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are available 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for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all </w:t>
      </w:r>
      <w:r w:rsidR="00BB22D6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K3600</w:t>
      </w:r>
      <w:r w:rsidR="00B4164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/…</w:t>
      </w:r>
      <w:r w:rsidR="00BB22D6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small series moulds</w:t>
      </w:r>
      <w:r w:rsidR="008475D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 inexpensive </w:t>
      </w:r>
      <w:r w:rsidR="00D9794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standard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solution.</w:t>
      </w:r>
    </w:p>
    <w:p w14:paraId="20C0FBD8" w14:textId="49289D9C" w:rsidR="009B0F56" w:rsidRPr="00701454" w:rsidRDefault="008548C4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00028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A8500/.</w:t>
      </w:r>
      <w:r w:rsidR="0038481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00028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mould system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is fastened to the machine with just four screws on each side</w:t>
      </w:r>
      <w:r w:rsidR="00AB599C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 infinitely variable clamping bars ensure that m</w:t>
      </w:r>
      <w:r w:rsidR="0013066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oulds of different sizes can be changed 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both </w:t>
      </w:r>
      <w:r w:rsidR="0013066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ra</w:t>
      </w:r>
      <w:r w:rsidR="00A6063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pidly and simply</w:t>
      </w:r>
      <w:r w:rsidR="001B4812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268A4BE3" w14:textId="1FD21BCD" w:rsidR="006D7659" w:rsidRPr="00701454" w:rsidRDefault="003D2FF8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Small series mould</w:t>
      </w:r>
      <w:r w:rsidR="00AB599C" w:rsidRPr="0070145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K3600/…</w:t>
      </w:r>
    </w:p>
    <w:p w14:paraId="228E02B5" w14:textId="62B15A0E" w:rsidR="00B97A41" w:rsidRPr="00701454" w:rsidRDefault="003D2FF8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630746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A8500/…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supplemented by the proven small series mould K3600/… supplied exclusively by </w:t>
      </w:r>
      <w:r w:rsidR="006D7659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HASCO</w:t>
      </w:r>
      <w:r w:rsidR="00084EC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6D7659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F001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This</w:t>
      </w:r>
      <w:r w:rsidR="00936C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“clever standard product package” consists of </w:t>
      </w:r>
      <w:r w:rsidR="008475D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936C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moulding p</w:t>
      </w:r>
      <w:r w:rsidR="008475D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lates, ejector assembly and all</w:t>
      </w:r>
      <w:r w:rsidR="00DF001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36C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associated components. For the small series mould that goes with the CMS, the plate dimensions and thicknesses, the system diameter, </w:t>
      </w:r>
      <w:r w:rsidR="008475D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936C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hole spacing and </w:t>
      </w:r>
      <w:r w:rsidR="008475D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DD011C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bore packages</w:t>
      </w:r>
      <w:r w:rsidR="006435FA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44CDB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have</w:t>
      </w:r>
      <w:r w:rsidR="00DF001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been adopted from the classic</w:t>
      </w:r>
      <w:r w:rsidR="006435FA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B02E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HASCO K-range</w:t>
      </w:r>
      <w:r w:rsidR="00244CDB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Thus allowing e</w:t>
      </w:r>
      <w:r w:rsidR="00244CDB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ach H</w:t>
      </w:r>
      <w:r w:rsidR="00B97A41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ASCO K3600/… 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to</w:t>
      </w:r>
      <w:r w:rsidR="00244CDB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made into a “normal” injection mould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tool should production demand exceed expectations, </w:t>
      </w:r>
      <w:r w:rsidR="00D9794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freeing up the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A8500 for future product development.</w:t>
      </w:r>
      <w:r w:rsidR="00B97A41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</w:t>
      </w:r>
    </w:p>
    <w:p w14:paraId="3D0A98EB" w14:textId="401DB244" w:rsidR="0039634E" w:rsidRPr="00701454" w:rsidRDefault="00244CDB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 </w:t>
      </w:r>
      <w:r w:rsidR="00141CE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key advantage is the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flexibility offered by this duo. Since the </w:t>
      </w:r>
      <w:r w:rsidR="00473CF4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K3600</w:t>
      </w:r>
      <w:r w:rsidR="003407A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/…</w:t>
      </w:r>
      <w:r w:rsidR="00473CF4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D011C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does not require </w:t>
      </w:r>
      <w:r w:rsidR="009A289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centring</w:t>
      </w:r>
      <w:r w:rsidR="00DD011C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on the machine</w:t>
      </w:r>
      <w:r w:rsidR="003407A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several cavities, each with their own 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gating position, can be placed in a mould. For articles with an identical mass and colo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ur, setup times of less than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5 minutes can be achieved.</w:t>
      </w:r>
      <w:r w:rsidR="00034C2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3742CE1B" w14:textId="06CBB8D6" w:rsidR="006D7659" w:rsidRPr="00701454" w:rsidRDefault="008475DF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Using the </w:t>
      </w:r>
      <w:r w:rsidR="003D749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Clever Mold Sys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tem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in combination with the</w:t>
      </w:r>
      <w:r w:rsidR="00034C2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small series mould </w:t>
      </w:r>
      <w:r w:rsidR="003D42D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opens up innovative solutions to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low-cost small production runs. It</w:t>
      </w:r>
      <w:r w:rsidR="002E3463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’s design permits an holistic approach, and t</w:t>
      </w:r>
      <w:r w:rsidR="00006D5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hrough </w:t>
      </w:r>
      <w:r w:rsidR="001E63CA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consistent construction of simplified moulds and the use of adapter solutions, the </w:t>
      </w:r>
      <w:r w:rsidR="008A0B4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A8500</w:t>
      </w:r>
      <w:r w:rsidR="00034C2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/…</w:t>
      </w:r>
      <w:r w:rsidR="001E63CA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very quickly pays for itself</w:t>
      </w:r>
      <w:r w:rsidR="008A0B4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14155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E63CA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0C3EA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B646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K3600/…</w:t>
      </w:r>
      <w:r w:rsidR="00E34F11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B6467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is</w:t>
      </w:r>
      <w:r w:rsidR="005B02E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available immediately from stock in four different mould sizes, in the materials 1.2767 a</w:t>
      </w:r>
      <w:r w:rsidR="006C522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nd </w:t>
      </w:r>
      <w:r w:rsidR="006D7659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Toolox 33</w:t>
      </w:r>
      <w:r w:rsidR="005B02E8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. Other sizes and materials can be supplied at short notice upon request.</w:t>
      </w:r>
    </w:p>
    <w:p w14:paraId="4DF43451" w14:textId="77777777" w:rsidR="00962FD0" w:rsidRPr="00701454" w:rsidRDefault="005B02E8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small series mould K3600/... in combination with the </w:t>
      </w:r>
      <w:r w:rsidR="0039634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Clever Mold System A8500/...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 been specially designed for frequent mould changes </w:t>
      </w:r>
      <w:r w:rsidR="003D42D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with short production runs</w:t>
      </w:r>
      <w:r w:rsidR="006179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3D42D5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and ideally comp</w:t>
      </w:r>
      <w:r w:rsidR="006179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lements HASCO’s current product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range. Each </w:t>
      </w:r>
      <w:r w:rsidR="00084ECD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HASCO </w:t>
      </w:r>
      <w:r w:rsidR="0039634E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Clever Mold System </w:t>
      </w:r>
      <w:r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is produced individually for the customer</w:t>
      </w:r>
      <w:r w:rsidR="0061797F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allowing for customisation according to their specifications. </w:t>
      </w:r>
    </w:p>
    <w:p w14:paraId="38C83B87" w14:textId="6B0925FF" w:rsidR="00AD0B15" w:rsidRPr="00701454" w:rsidRDefault="00671653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11</w:t>
      </w:r>
      <w:r w:rsidR="00962FD0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/</w:t>
      </w:r>
      <w:r w:rsidR="00AC3D62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>20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20</w:t>
      </w:r>
      <w:bookmarkStart w:id="0" w:name="_GoBack"/>
      <w:bookmarkEnd w:id="0"/>
      <w:r w:rsidR="00535880" w:rsidRPr="00701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35880" w:rsidRPr="00701454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ar-SA"/>
        </w:rPr>
        <w:t xml:space="preserve"> </w:t>
      </w:r>
    </w:p>
    <w:sectPr w:rsidR="00AD0B15" w:rsidRPr="00701454" w:rsidSect="0045610B">
      <w:headerReference w:type="even" r:id="rId8"/>
      <w:headerReference w:type="default" r:id="rId9"/>
      <w:headerReference w:type="first" r:id="rId10"/>
      <w:pgSz w:w="11900" w:h="16840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19FB" w14:textId="77777777" w:rsidR="007E01A9" w:rsidRDefault="007E01A9" w:rsidP="009A5226">
      <w:r>
        <w:separator/>
      </w:r>
    </w:p>
  </w:endnote>
  <w:endnote w:type="continuationSeparator" w:id="0">
    <w:p w14:paraId="00C15F09" w14:textId="77777777" w:rsidR="007E01A9" w:rsidRDefault="007E01A9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EFD2" w14:textId="77777777" w:rsidR="007E01A9" w:rsidRDefault="007E01A9" w:rsidP="009A5226">
      <w:r>
        <w:separator/>
      </w:r>
    </w:p>
  </w:footnote>
  <w:footnote w:type="continuationSeparator" w:id="0">
    <w:p w14:paraId="5B1833B5" w14:textId="77777777" w:rsidR="007E01A9" w:rsidRDefault="007E01A9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8E3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5FA6F7" wp14:editId="3A9541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7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9CC15" wp14:editId="2C16EA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8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653">
      <w:rPr>
        <w:noProof/>
      </w:rPr>
      <w:pict w14:anchorId="06365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2278" w14:textId="77777777" w:rsidR="00982BB7" w:rsidRDefault="00671653" w:rsidP="00905E82">
    <w:pPr>
      <w:pStyle w:val="Kopfzeile"/>
      <w:ind w:left="-1417"/>
    </w:pPr>
    <w:r>
      <w:rPr>
        <w:noProof/>
      </w:rPr>
      <w:pict w14:anchorId="6CB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45C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0EE90F2" wp14:editId="7B3B56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9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E733EE1" wp14:editId="163FFC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80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653">
      <w:rPr>
        <w:noProof/>
      </w:rPr>
      <w:pict w14:anchorId="2FBF0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CD22699-3132-4731-9EA6-D1EA7ADAEEB6}"/>
    <w:docVar w:name="dgnword-eventsink" w:val="248318976"/>
  </w:docVars>
  <w:rsids>
    <w:rsidRoot w:val="009A5226"/>
    <w:rsid w:val="0000028E"/>
    <w:rsid w:val="00006A2A"/>
    <w:rsid w:val="00006D57"/>
    <w:rsid w:val="00013D7A"/>
    <w:rsid w:val="00014104"/>
    <w:rsid w:val="0002659F"/>
    <w:rsid w:val="00034C25"/>
    <w:rsid w:val="00044462"/>
    <w:rsid w:val="000838BF"/>
    <w:rsid w:val="00084ECD"/>
    <w:rsid w:val="000B567C"/>
    <w:rsid w:val="000C3EA8"/>
    <w:rsid w:val="000C6BF3"/>
    <w:rsid w:val="0013066D"/>
    <w:rsid w:val="001411BE"/>
    <w:rsid w:val="0014155D"/>
    <w:rsid w:val="00141CE8"/>
    <w:rsid w:val="001464C4"/>
    <w:rsid w:val="001546CF"/>
    <w:rsid w:val="0018176F"/>
    <w:rsid w:val="001A7F97"/>
    <w:rsid w:val="001B07B3"/>
    <w:rsid w:val="001B4812"/>
    <w:rsid w:val="001D6B3F"/>
    <w:rsid w:val="001E63CA"/>
    <w:rsid w:val="00210D7F"/>
    <w:rsid w:val="00215F67"/>
    <w:rsid w:val="00230935"/>
    <w:rsid w:val="00234C76"/>
    <w:rsid w:val="00241FF9"/>
    <w:rsid w:val="00244CDB"/>
    <w:rsid w:val="002462EC"/>
    <w:rsid w:val="002463B8"/>
    <w:rsid w:val="00254137"/>
    <w:rsid w:val="00264D12"/>
    <w:rsid w:val="00267FAA"/>
    <w:rsid w:val="002806ED"/>
    <w:rsid w:val="002850B0"/>
    <w:rsid w:val="00286594"/>
    <w:rsid w:val="002A0153"/>
    <w:rsid w:val="002C3091"/>
    <w:rsid w:val="002D11E3"/>
    <w:rsid w:val="002D6152"/>
    <w:rsid w:val="002E1CB2"/>
    <w:rsid w:val="002E260C"/>
    <w:rsid w:val="002E3463"/>
    <w:rsid w:val="002F0EBB"/>
    <w:rsid w:val="00302420"/>
    <w:rsid w:val="00331F66"/>
    <w:rsid w:val="00334F32"/>
    <w:rsid w:val="00336E5F"/>
    <w:rsid w:val="003407A3"/>
    <w:rsid w:val="00376B3C"/>
    <w:rsid w:val="00382476"/>
    <w:rsid w:val="00383DDB"/>
    <w:rsid w:val="00384818"/>
    <w:rsid w:val="00384C6C"/>
    <w:rsid w:val="00387292"/>
    <w:rsid w:val="0039634E"/>
    <w:rsid w:val="003D1C91"/>
    <w:rsid w:val="003D2FF8"/>
    <w:rsid w:val="003D42D5"/>
    <w:rsid w:val="003D7498"/>
    <w:rsid w:val="003E5835"/>
    <w:rsid w:val="004172B9"/>
    <w:rsid w:val="00441E6F"/>
    <w:rsid w:val="0045610B"/>
    <w:rsid w:val="0046476B"/>
    <w:rsid w:val="00473CF4"/>
    <w:rsid w:val="00477622"/>
    <w:rsid w:val="00495959"/>
    <w:rsid w:val="004B2F20"/>
    <w:rsid w:val="004C0E5D"/>
    <w:rsid w:val="004D765D"/>
    <w:rsid w:val="00503B74"/>
    <w:rsid w:val="00535880"/>
    <w:rsid w:val="00556FC5"/>
    <w:rsid w:val="00570F39"/>
    <w:rsid w:val="00580E1A"/>
    <w:rsid w:val="005A4000"/>
    <w:rsid w:val="005B02E8"/>
    <w:rsid w:val="0061797F"/>
    <w:rsid w:val="0062202E"/>
    <w:rsid w:val="00630746"/>
    <w:rsid w:val="00640765"/>
    <w:rsid w:val="006435FA"/>
    <w:rsid w:val="00671653"/>
    <w:rsid w:val="006872FF"/>
    <w:rsid w:val="00690409"/>
    <w:rsid w:val="006955FE"/>
    <w:rsid w:val="00696BF8"/>
    <w:rsid w:val="006B5097"/>
    <w:rsid w:val="006C522D"/>
    <w:rsid w:val="006D4DD8"/>
    <w:rsid w:val="006D7659"/>
    <w:rsid w:val="006E2D99"/>
    <w:rsid w:val="006F6987"/>
    <w:rsid w:val="00701454"/>
    <w:rsid w:val="00706831"/>
    <w:rsid w:val="00730F10"/>
    <w:rsid w:val="00733323"/>
    <w:rsid w:val="0075383A"/>
    <w:rsid w:val="00754621"/>
    <w:rsid w:val="00767EA2"/>
    <w:rsid w:val="00780C69"/>
    <w:rsid w:val="007C6712"/>
    <w:rsid w:val="007D45A9"/>
    <w:rsid w:val="007E01A9"/>
    <w:rsid w:val="007E512F"/>
    <w:rsid w:val="007F68D2"/>
    <w:rsid w:val="008475DF"/>
    <w:rsid w:val="008548C4"/>
    <w:rsid w:val="00874F42"/>
    <w:rsid w:val="00884D46"/>
    <w:rsid w:val="0088744E"/>
    <w:rsid w:val="008A0B48"/>
    <w:rsid w:val="008E45CD"/>
    <w:rsid w:val="0090106D"/>
    <w:rsid w:val="00905E82"/>
    <w:rsid w:val="00912372"/>
    <w:rsid w:val="00936C7F"/>
    <w:rsid w:val="00940CC4"/>
    <w:rsid w:val="0094536A"/>
    <w:rsid w:val="00962FD0"/>
    <w:rsid w:val="00982BB7"/>
    <w:rsid w:val="00992CF7"/>
    <w:rsid w:val="009A184A"/>
    <w:rsid w:val="009A2893"/>
    <w:rsid w:val="009A2EEB"/>
    <w:rsid w:val="009A4AC9"/>
    <w:rsid w:val="009A5226"/>
    <w:rsid w:val="009B0F56"/>
    <w:rsid w:val="009C361C"/>
    <w:rsid w:val="009D3F33"/>
    <w:rsid w:val="00A03242"/>
    <w:rsid w:val="00A0382E"/>
    <w:rsid w:val="00A138FD"/>
    <w:rsid w:val="00A37324"/>
    <w:rsid w:val="00A60638"/>
    <w:rsid w:val="00A82DA9"/>
    <w:rsid w:val="00AA2A59"/>
    <w:rsid w:val="00AB599C"/>
    <w:rsid w:val="00AC3D62"/>
    <w:rsid w:val="00AD0B15"/>
    <w:rsid w:val="00AD1771"/>
    <w:rsid w:val="00AF4DCC"/>
    <w:rsid w:val="00B11D1C"/>
    <w:rsid w:val="00B1259B"/>
    <w:rsid w:val="00B253D6"/>
    <w:rsid w:val="00B41645"/>
    <w:rsid w:val="00B432A4"/>
    <w:rsid w:val="00B52D68"/>
    <w:rsid w:val="00B7517E"/>
    <w:rsid w:val="00B97A41"/>
    <w:rsid w:val="00BB22D6"/>
    <w:rsid w:val="00BC145A"/>
    <w:rsid w:val="00BE0D4E"/>
    <w:rsid w:val="00C05A32"/>
    <w:rsid w:val="00C17DCD"/>
    <w:rsid w:val="00C22290"/>
    <w:rsid w:val="00C32DEC"/>
    <w:rsid w:val="00C37FE0"/>
    <w:rsid w:val="00C40399"/>
    <w:rsid w:val="00C65F38"/>
    <w:rsid w:val="00C826B2"/>
    <w:rsid w:val="00CA00E0"/>
    <w:rsid w:val="00CA78DD"/>
    <w:rsid w:val="00CC324C"/>
    <w:rsid w:val="00CC4A37"/>
    <w:rsid w:val="00CD0F2D"/>
    <w:rsid w:val="00CF666A"/>
    <w:rsid w:val="00D030BE"/>
    <w:rsid w:val="00D12B9C"/>
    <w:rsid w:val="00D47ABD"/>
    <w:rsid w:val="00D55997"/>
    <w:rsid w:val="00D64AFF"/>
    <w:rsid w:val="00D739F5"/>
    <w:rsid w:val="00D97947"/>
    <w:rsid w:val="00DD011C"/>
    <w:rsid w:val="00DD26D4"/>
    <w:rsid w:val="00DF001E"/>
    <w:rsid w:val="00E32BE5"/>
    <w:rsid w:val="00E34F11"/>
    <w:rsid w:val="00E43A97"/>
    <w:rsid w:val="00EB6467"/>
    <w:rsid w:val="00ED1582"/>
    <w:rsid w:val="00EE0F89"/>
    <w:rsid w:val="00EE21BF"/>
    <w:rsid w:val="00EE4EE2"/>
    <w:rsid w:val="00F206C9"/>
    <w:rsid w:val="00F22EBE"/>
    <w:rsid w:val="00F248F9"/>
    <w:rsid w:val="00F430BF"/>
    <w:rsid w:val="00F74E50"/>
    <w:rsid w:val="00FA022A"/>
    <w:rsid w:val="00FA55BA"/>
    <w:rsid w:val="00FB09AE"/>
    <w:rsid w:val="00FC61C9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65347B0"/>
  <w15:docId w15:val="{E79DF401-0DB9-401E-A1CC-6402C477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73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D7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AEF5-E940-422C-9534-19BF81B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Christian, Dennis</cp:lastModifiedBy>
  <cp:revision>6</cp:revision>
  <cp:lastPrinted>2017-05-23T13:24:00Z</cp:lastPrinted>
  <dcterms:created xsi:type="dcterms:W3CDTF">2017-05-12T09:05:00Z</dcterms:created>
  <dcterms:modified xsi:type="dcterms:W3CDTF">2020-11-03T14:32:00Z</dcterms:modified>
</cp:coreProperties>
</file>