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F0F0" w14:textId="77777777" w:rsidR="00C75725" w:rsidRPr="00094D63" w:rsidRDefault="00C75725" w:rsidP="00C75725">
      <w:pPr>
        <w:spacing w:after="160"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F952AFC" w14:textId="77777777" w:rsidR="00C75725" w:rsidRPr="00094D63" w:rsidRDefault="00C75725" w:rsidP="00C75725">
      <w:pPr>
        <w:spacing w:after="160"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89EFE68" w14:textId="4F947604" w:rsidR="00C75725" w:rsidRPr="00094D63" w:rsidRDefault="00C75725" w:rsidP="00FF2A4D">
      <w:pPr>
        <w:spacing w:after="160" w:line="276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HASCO </w:t>
      </w:r>
      <w:proofErr w:type="spellStart"/>
      <w:r w:rsidR="009C4DAB"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Polska</w:t>
      </w:r>
      <w:proofErr w:type="spellEnd"/>
      <w:r w:rsidR="00A12809"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F90959"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cooperat</w:t>
      </w:r>
      <w:r w:rsidR="00B4764B"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es</w:t>
      </w:r>
      <w:r w:rsidR="00F90959"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closely w</w:t>
      </w:r>
      <w:bookmarkStart w:id="0" w:name="_GoBack"/>
      <w:bookmarkEnd w:id="0"/>
      <w:r w:rsidR="00F90959"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ith</w:t>
      </w:r>
      <w:r w:rsidR="00A12809"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the University of </w:t>
      </w:r>
      <w:r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Bydgoszcz </w:t>
      </w:r>
    </w:p>
    <w:p w14:paraId="1692B52C" w14:textId="7542940A" w:rsidR="00903A65" w:rsidRPr="00094D63" w:rsidRDefault="00B4764B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color w:val="000000"/>
          <w:sz w:val="22"/>
          <w:szCs w:val="22"/>
          <w:lang w:val="en-GB"/>
        </w:rPr>
        <w:t>Moulds and tools</w:t>
      </w:r>
      <w:r w:rsidR="00BB3AFA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are becoming increasingly complex. 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Performance limits repeatedly need to be broken and new </w:t>
      </w:r>
      <w:r w:rsidR="00CA6344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ideas and innovations 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>are called for in order to develop</w:t>
      </w:r>
      <w:r w:rsidR="00CA6344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B3AFA" w:rsidRPr="00094D63">
        <w:rPr>
          <w:rFonts w:ascii="Arial" w:hAnsi="Arial" w:cs="Arial"/>
          <w:color w:val="000000"/>
          <w:sz w:val="22"/>
          <w:szCs w:val="22"/>
          <w:lang w:val="en-GB"/>
        </w:rPr>
        <w:t>new solutions</w:t>
      </w:r>
      <w:r w:rsidR="00571CCA" w:rsidRPr="00094D63">
        <w:rPr>
          <w:rFonts w:ascii="Arial" w:hAnsi="Arial" w:cs="Arial"/>
          <w:color w:val="000000"/>
          <w:sz w:val="22"/>
          <w:szCs w:val="22"/>
          <w:lang w:val="en-GB"/>
        </w:rPr>
        <w:t>. As an internationally leading supplier of standard components and hot runner technology for tool and mouldmaking,</w:t>
      </w:r>
      <w:r w:rsidR="00C75725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HASCO </w:t>
      </w:r>
      <w:r w:rsidR="00571CCA" w:rsidRPr="00094D63">
        <w:rPr>
          <w:rFonts w:ascii="Arial" w:hAnsi="Arial" w:cs="Arial"/>
          <w:color w:val="000000"/>
          <w:sz w:val="22"/>
          <w:szCs w:val="22"/>
          <w:lang w:val="en-GB"/>
        </w:rPr>
        <w:t>works closely with universities and institutes of higher education</w:t>
      </w:r>
      <w:r w:rsidR="007F7EEC" w:rsidRPr="00094D6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571CCA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worldwide</w:t>
      </w:r>
      <w:r w:rsidR="007F7EEC" w:rsidRPr="00094D6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571CCA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as a means of promoting next-</w:t>
      </w:r>
      <w:r w:rsidR="00F90959" w:rsidRPr="00094D63">
        <w:rPr>
          <w:rFonts w:ascii="Arial" w:hAnsi="Arial" w:cs="Arial"/>
          <w:color w:val="000000"/>
          <w:sz w:val="22"/>
          <w:szCs w:val="22"/>
          <w:lang w:val="en-GB"/>
        </w:rPr>
        <w:t>generation talent. This is a win-win situation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that provides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benefits for both sides</w:t>
      </w:r>
      <w:r w:rsidR="00F90959" w:rsidRPr="00094D63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C75725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556EFD6A" w14:textId="77777777" w:rsidR="00345B74" w:rsidRPr="00094D63" w:rsidRDefault="00345B74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</w:p>
    <w:p w14:paraId="66160E5E" w14:textId="3AEE1D55" w:rsidR="00193E0F" w:rsidRPr="00094D63" w:rsidRDefault="00F90959" w:rsidP="00C75725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 sound education – the basis for the development of our industry</w:t>
      </w:r>
    </w:p>
    <w:p w14:paraId="77321E7C" w14:textId="77777777" w:rsidR="00193E0F" w:rsidRPr="00094D63" w:rsidRDefault="00193E0F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8C8824B" w14:textId="7272C55F" w:rsidR="00C75725" w:rsidRPr="00094D63" w:rsidRDefault="00F90959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For around 20 years, HASCO </w:t>
      </w:r>
      <w:r w:rsidR="00687C87" w:rsidRPr="00094D63">
        <w:rPr>
          <w:rFonts w:ascii="Arial" w:hAnsi="Arial" w:cs="Arial"/>
          <w:color w:val="000000"/>
          <w:sz w:val="22"/>
          <w:szCs w:val="22"/>
          <w:lang w:val="en-GB"/>
        </w:rPr>
        <w:t>Polska</w:t>
      </w:r>
      <w:r w:rsidR="00C75725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>has been supporting the</w:t>
      </w:r>
      <w:r w:rsidR="00E336BC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336BC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University of Science and Technology in Bydgoszcz </w:t>
      </w:r>
      <w:r w:rsidR="00345B74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>with</w:t>
      </w:r>
      <w:r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4764B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its </w:t>
      </w:r>
      <w:r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training </w:t>
      </w:r>
      <w:r w:rsidR="00B4764B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of </w:t>
      </w:r>
      <w:r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>future engineers. This interplay of theory and practice provides a basis for transferring knowledge to the market and generating momentum. Only those who look beyond the confines of their profession</w:t>
      </w:r>
      <w:r w:rsidR="00BC6C76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right from the </w:t>
      </w:r>
      <w:r w:rsidR="006029DA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>start</w:t>
      </w:r>
      <w:r w:rsidR="00BC6C76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6029DA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6029DA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>are a</w:t>
      </w:r>
      <w:r w:rsidR="00B4764B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>ble to</w:t>
      </w:r>
      <w:proofErr w:type="gramEnd"/>
      <w:r w:rsidR="00B4764B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think innovatively and further develop tool and mouldmaking. </w:t>
      </w:r>
      <w:r w:rsidR="00BC6C76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>It’s all about q</w:t>
      </w:r>
      <w:r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uality, efficiency, </w:t>
      </w:r>
      <w:r w:rsidR="00A458E5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>profitability and the creation of new possibilities.</w:t>
      </w:r>
    </w:p>
    <w:p w14:paraId="4A52D173" w14:textId="77777777" w:rsidR="00C80ECB" w:rsidRPr="00094D63" w:rsidRDefault="00C80ECB" w:rsidP="00C7572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"/>
        </w:rPr>
      </w:pPr>
      <w:bookmarkStart w:id="1" w:name="_Hlk32567418"/>
    </w:p>
    <w:p w14:paraId="697928E0" w14:textId="77777777" w:rsidR="009C4DAB" w:rsidRPr="00094D63" w:rsidRDefault="009A7544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HASCO </w:t>
      </w:r>
      <w:r w:rsidR="00A458E5" w:rsidRPr="00094D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regularly supports the University of 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>Bydgoszcz</w:t>
      </w:r>
      <w:r w:rsidR="00687C87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154CE" w:rsidRPr="00094D63">
        <w:rPr>
          <w:rFonts w:ascii="Arial" w:hAnsi="Arial" w:cs="Arial"/>
          <w:color w:val="000000"/>
          <w:sz w:val="22"/>
          <w:szCs w:val="22"/>
          <w:lang w:val="en-GB"/>
        </w:rPr>
        <w:t>with</w:t>
      </w:r>
      <w:r w:rsidR="00A458E5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its training of engineers </w:t>
      </w:r>
      <w:r w:rsidR="00C80EC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by providing </w:t>
      </w:r>
      <w:r w:rsidR="00A458E5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teaching and video material and </w:t>
      </w:r>
      <w:r w:rsidR="00B4764B" w:rsidRPr="00094D63">
        <w:rPr>
          <w:rFonts w:ascii="Arial" w:hAnsi="Arial" w:cs="Arial"/>
          <w:color w:val="000000"/>
          <w:sz w:val="22"/>
          <w:szCs w:val="22"/>
          <w:lang w:val="en-GB"/>
        </w:rPr>
        <w:t>holding</w:t>
      </w:r>
      <w:r w:rsidR="00C80EC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458E5" w:rsidRPr="00094D63">
        <w:rPr>
          <w:rFonts w:ascii="Arial" w:hAnsi="Arial" w:cs="Arial"/>
          <w:color w:val="000000"/>
          <w:sz w:val="22"/>
          <w:szCs w:val="22"/>
          <w:lang w:val="en-GB"/>
        </w:rPr>
        <w:t>specialist lectures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A458E5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In addition, </w:t>
      </w:r>
    </w:p>
    <w:p w14:paraId="40D953B8" w14:textId="046673E7" w:rsidR="00E336BC" w:rsidRPr="00094D63" w:rsidRDefault="006456FF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it supplies </w:t>
      </w:r>
      <w:r w:rsidR="00A458E5" w:rsidRPr="00094D63">
        <w:rPr>
          <w:rFonts w:ascii="Arial" w:hAnsi="Arial" w:cs="Arial"/>
          <w:color w:val="000000"/>
          <w:sz w:val="22"/>
          <w:szCs w:val="22"/>
          <w:lang w:val="en-GB"/>
        </w:rPr>
        <w:t>the university’s UTP injection moulding laboratory with standard parts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and 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>provides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it 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with 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>mo</w:t>
      </w:r>
      <w:r w:rsidR="00A458E5" w:rsidRPr="00094D63">
        <w:rPr>
          <w:rFonts w:ascii="Arial" w:hAnsi="Arial" w:cs="Arial"/>
          <w:color w:val="000000"/>
          <w:sz w:val="22"/>
          <w:szCs w:val="22"/>
          <w:lang w:val="en-GB"/>
        </w:rPr>
        <w:t>dels and injection moulds</w:t>
      </w:r>
      <w:r w:rsidR="00B154CE" w:rsidRPr="00094D6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A458E5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>on loan</w:t>
      </w:r>
      <w:r w:rsidR="00B154CE" w:rsidRPr="00094D6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458E5" w:rsidRPr="00094D63">
        <w:rPr>
          <w:rFonts w:ascii="Arial" w:hAnsi="Arial" w:cs="Arial"/>
          <w:color w:val="000000"/>
          <w:sz w:val="22"/>
          <w:szCs w:val="22"/>
          <w:lang w:val="en-GB"/>
        </w:rPr>
        <w:t>for demonstration purposes. The</w:t>
      </w:r>
      <w:r w:rsidR="00B154CE" w:rsidRPr="00094D63">
        <w:rPr>
          <w:rFonts w:ascii="Arial" w:hAnsi="Arial" w:cs="Arial"/>
          <w:color w:val="000000"/>
          <w:sz w:val="22"/>
          <w:szCs w:val="22"/>
          <w:lang w:val="en-GB"/>
        </w:rPr>
        <w:t>refore, the</w:t>
      </w:r>
      <w:r w:rsidR="00A458E5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students always have the latest technologies at their disposal in the laboratory</w:t>
      </w:r>
      <w:r w:rsidR="009A7544" w:rsidRPr="00094D63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6C6D80CC" w14:textId="77777777" w:rsidR="009E10C7" w:rsidRPr="00094D63" w:rsidRDefault="009E10C7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FF312D6" w14:textId="42C887B4" w:rsidR="00C75725" w:rsidRPr="00094D63" w:rsidRDefault="00A458E5" w:rsidP="00C75725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Recognising and reacting to market trends</w:t>
      </w:r>
      <w:r w:rsidR="003F0AAC" w:rsidRPr="00094D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</w:p>
    <w:p w14:paraId="6B2677FA" w14:textId="77777777" w:rsidR="00383D21" w:rsidRPr="00094D63" w:rsidRDefault="00383D21" w:rsidP="00C75725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47CE1C83" w14:textId="1A0DDE2D" w:rsidR="009E10C7" w:rsidRPr="00094D63" w:rsidRDefault="00A458E5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One clear market trend at present is the increased processing of highly specialised plastics. The UTP is equipped with </w:t>
      </w:r>
      <w:r w:rsidR="009E10C7" w:rsidRPr="00094D63">
        <w:rPr>
          <w:rFonts w:ascii="Arial" w:hAnsi="Arial" w:cs="Arial"/>
          <w:color w:val="000000"/>
          <w:sz w:val="22"/>
          <w:szCs w:val="22"/>
          <w:lang w:val="en-GB"/>
        </w:rPr>
        <w:t>HASCO</w:t>
      </w:r>
      <w:r w:rsidR="00056801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E10C7" w:rsidRPr="00094D63">
        <w:rPr>
          <w:rFonts w:ascii="Arial" w:hAnsi="Arial" w:cs="Arial"/>
          <w:color w:val="000000"/>
          <w:sz w:val="22"/>
          <w:szCs w:val="22"/>
          <w:lang w:val="en-GB"/>
        </w:rPr>
        <w:t>Z854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hoses and </w:t>
      </w:r>
      <w:r w:rsidR="009E10C7" w:rsidRPr="00094D63">
        <w:rPr>
          <w:rFonts w:ascii="Arial" w:hAnsi="Arial" w:cs="Arial"/>
          <w:color w:val="000000"/>
          <w:sz w:val="22"/>
          <w:szCs w:val="22"/>
          <w:lang w:val="en-GB"/>
        </w:rPr>
        <w:t>Z80HT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couplings, making it possible to run the </w:t>
      </w:r>
      <w:r w:rsidR="00DB6BEF" w:rsidRPr="00094D63">
        <w:rPr>
          <w:rFonts w:ascii="Arial" w:hAnsi="Arial" w:cs="Arial"/>
          <w:color w:val="000000"/>
          <w:sz w:val="22"/>
          <w:szCs w:val="22"/>
          <w:lang w:val="en-GB"/>
        </w:rPr>
        <w:t>required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high processing temperatures on 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>its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injection moulding machines</w:t>
      </w:r>
      <w:r w:rsidR="009E10C7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DB6BEF" w:rsidRPr="00094D63">
        <w:rPr>
          <w:rFonts w:ascii="Arial" w:hAnsi="Arial" w:cs="Arial"/>
          <w:color w:val="000000"/>
          <w:sz w:val="22"/>
          <w:szCs w:val="22"/>
          <w:lang w:val="en-GB"/>
        </w:rPr>
        <w:t>refore,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UTP </w:t>
      </w:r>
      <w:proofErr w:type="gramStart"/>
      <w:r w:rsidRPr="00094D63">
        <w:rPr>
          <w:rFonts w:ascii="Arial" w:hAnsi="Arial" w:cs="Arial"/>
          <w:color w:val="000000"/>
          <w:sz w:val="22"/>
          <w:szCs w:val="22"/>
          <w:lang w:val="en-GB"/>
        </w:rPr>
        <w:t>is able to</w:t>
      </w:r>
      <w:proofErr w:type="gramEnd"/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456FF" w:rsidRPr="00094D63">
        <w:rPr>
          <w:rFonts w:ascii="Arial" w:hAnsi="Arial" w:cs="Arial"/>
          <w:color w:val="000000"/>
          <w:sz w:val="22"/>
          <w:szCs w:val="22"/>
          <w:lang w:val="en-GB"/>
        </w:rPr>
        <w:t>provide students with a state-of-the-art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education and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prepare </w:t>
      </w:r>
      <w:r w:rsidR="006456FF" w:rsidRPr="00094D63">
        <w:rPr>
          <w:rFonts w:ascii="Arial" w:hAnsi="Arial" w:cs="Arial"/>
          <w:color w:val="000000"/>
          <w:sz w:val="22"/>
          <w:szCs w:val="22"/>
          <w:lang w:val="en-GB"/>
        </w:rPr>
        <w:t>them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for industry in practical terms</w:t>
      </w:r>
      <w:r w:rsidR="009E10C7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. Piotr </w:t>
      </w:r>
      <w:proofErr w:type="spellStart"/>
      <w:r w:rsidR="00094D63"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Czyżewski</w:t>
      </w:r>
      <w:proofErr w:type="spellEnd"/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9E10C7" w:rsidRPr="00094D63">
        <w:rPr>
          <w:rFonts w:ascii="Arial" w:hAnsi="Arial" w:cs="Arial"/>
          <w:color w:val="000000"/>
          <w:sz w:val="22"/>
          <w:szCs w:val="22"/>
          <w:lang w:val="en-GB"/>
        </w:rPr>
        <w:t>PhD</w:t>
      </w:r>
      <w:r w:rsidR="005777A5" w:rsidRPr="00094D63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="009E10C7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>“This gives us</w:t>
      </w:r>
      <w:r w:rsidR="003E4CD0" w:rsidRPr="00094D6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at the </w:t>
      </w:r>
      <w:r w:rsidR="009E10C7" w:rsidRPr="00094D63">
        <w:rPr>
          <w:rFonts w:ascii="Arial" w:hAnsi="Arial" w:cs="Arial"/>
          <w:color w:val="000000"/>
          <w:sz w:val="22"/>
          <w:szCs w:val="22"/>
          <w:lang w:val="en-GB"/>
        </w:rPr>
        <w:t>UTP</w:t>
      </w:r>
      <w:r w:rsidR="003E4CD0" w:rsidRPr="00094D63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9E10C7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the opportunity to adapt </w:t>
      </w:r>
      <w:r w:rsidR="00C80EC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injection moulding machines 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to process 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plastics </w:t>
      </w:r>
      <w:r w:rsidR="003D7BDF" w:rsidRPr="00094D63">
        <w:rPr>
          <w:rFonts w:ascii="Arial" w:hAnsi="Arial" w:cs="Arial"/>
          <w:color w:val="000000"/>
          <w:sz w:val="22"/>
          <w:szCs w:val="22"/>
          <w:lang w:val="en-GB"/>
        </w:rPr>
        <w:t>that require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high temperatures, enabling us to fulfil the</w:t>
      </w:r>
      <w:r w:rsidR="00E314AA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growing </w:t>
      </w:r>
      <w:r w:rsidR="00E314AA" w:rsidRPr="00094D63">
        <w:rPr>
          <w:rFonts w:ascii="Arial" w:hAnsi="Arial" w:cs="Arial"/>
          <w:color w:val="000000"/>
          <w:sz w:val="22"/>
          <w:szCs w:val="22"/>
          <w:lang w:val="en-GB"/>
        </w:rPr>
        <w:t>requirements of the market</w:t>
      </w:r>
      <w:r w:rsidR="00BB284B" w:rsidRPr="00094D63">
        <w:rPr>
          <w:rFonts w:ascii="Arial" w:hAnsi="Arial" w:cs="Arial"/>
          <w:color w:val="000000"/>
          <w:sz w:val="22"/>
          <w:szCs w:val="22"/>
          <w:lang w:val="en-GB"/>
        </w:rPr>
        <w:t>.”</w:t>
      </w:r>
    </w:p>
    <w:p w14:paraId="7D352CC2" w14:textId="77777777" w:rsidR="00BB284B" w:rsidRPr="00094D63" w:rsidRDefault="00BB284B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928B5BD" w14:textId="0D805198" w:rsidR="00B41DA4" w:rsidRPr="00094D63" w:rsidRDefault="00C80ECB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Thanks to the modernisation of the laboratory, </w:t>
      </w:r>
      <w:r w:rsidR="006029DA" w:rsidRPr="00094D63">
        <w:rPr>
          <w:rFonts w:ascii="Arial" w:hAnsi="Arial" w:cs="Arial"/>
          <w:color w:val="000000"/>
          <w:sz w:val="22"/>
          <w:szCs w:val="22"/>
          <w:lang w:val="en-GB"/>
        </w:rPr>
        <w:t>achieved</w:t>
      </w:r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in cooperation with HASCO, the UTP, which supports Polish industry, </w:t>
      </w:r>
      <w:proofErr w:type="gramStart"/>
      <w:r w:rsidRPr="00094D63">
        <w:rPr>
          <w:rFonts w:ascii="Arial" w:hAnsi="Arial" w:cs="Arial"/>
          <w:color w:val="000000"/>
          <w:sz w:val="22"/>
          <w:szCs w:val="22"/>
          <w:lang w:val="en-GB"/>
        </w:rPr>
        <w:t>is able to</w:t>
      </w:r>
      <w:proofErr w:type="gramEnd"/>
      <w:r w:rsidRPr="00094D63">
        <w:rPr>
          <w:rFonts w:ascii="Arial" w:hAnsi="Arial" w:cs="Arial"/>
          <w:color w:val="000000"/>
          <w:sz w:val="22"/>
          <w:szCs w:val="22"/>
          <w:lang w:val="en-GB"/>
        </w:rPr>
        <w:t xml:space="preserve"> meet the market’s expectations</w:t>
      </w:r>
      <w:r w:rsidR="00043F02" w:rsidRPr="00094D63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0EC6FB67" w14:textId="467604D8" w:rsidR="009C4DAB" w:rsidRPr="00094D63" w:rsidRDefault="009C4DAB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9EE5A8F" w14:textId="4D32A62C" w:rsidR="00BA517A" w:rsidRPr="00094D63" w:rsidRDefault="00BA517A" w:rsidP="00BA517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</w:pPr>
      <w:r w:rsidRPr="00094D63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Caption: </w:t>
      </w:r>
    </w:p>
    <w:p w14:paraId="38A4A3D7" w14:textId="1DBF789E" w:rsidR="00BA517A" w:rsidRPr="00094D63" w:rsidRDefault="00BA517A" w:rsidP="00BA517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Piotr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Czyżewski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="00094D63"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lastic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Injection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094D63"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Moulding</w:t>
      </w:r>
      <w:proofErr w:type="spellEnd"/>
      <w:r w:rsidR="00094D63"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Laboratory / University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of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Science and Technology Bydgoszcz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with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094D63" w:rsidRPr="00094D63">
        <w:rPr>
          <w:rFonts w:ascii="Arial" w:hAnsi="Arial" w:cs="Arial"/>
          <w:sz w:val="22"/>
          <w:szCs w:val="22"/>
        </w:rPr>
        <w:t>Michał</w:t>
      </w:r>
      <w:proofErr w:type="spellEnd"/>
      <w:r w:rsidR="00094D63" w:rsidRPr="00094D63">
        <w:rPr>
          <w:rFonts w:ascii="Arial" w:hAnsi="Arial" w:cs="Arial"/>
          <w:sz w:val="22"/>
          <w:szCs w:val="22"/>
        </w:rPr>
        <w:t xml:space="preserve"> </w:t>
      </w:r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Chojnacki, Technical Sales Engineer / HASCO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Polska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z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o.o.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from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right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to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left</w:t>
      </w:r>
      <w:proofErr w:type="spellEnd"/>
      <w:r w:rsidRPr="00094D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14:paraId="73E7F5B6" w14:textId="36735AF4" w:rsidR="00BA517A" w:rsidRPr="00094D63" w:rsidRDefault="00BA517A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2751DAF" w14:textId="77777777" w:rsidR="00BA517A" w:rsidRPr="00094D63" w:rsidRDefault="00BA517A" w:rsidP="00C75725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bookmarkEnd w:id="1"/>
    <w:p w14:paraId="39D0FFEF" w14:textId="77777777" w:rsidR="003A7714" w:rsidRPr="00094D63" w:rsidRDefault="003F0AAC" w:rsidP="00383D21">
      <w:pPr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094D63">
        <w:rPr>
          <w:rFonts w:ascii="Arial" w:hAnsi="Arial" w:cs="Arial"/>
          <w:color w:val="000000"/>
          <w:sz w:val="22"/>
          <w:szCs w:val="22"/>
          <w:lang w:val="en-GB"/>
        </w:rPr>
        <w:t>01/</w:t>
      </w:r>
      <w:r w:rsidR="005777A5" w:rsidRPr="00094D63">
        <w:rPr>
          <w:rFonts w:ascii="Arial" w:hAnsi="Arial" w:cs="Arial"/>
          <w:color w:val="000000"/>
          <w:sz w:val="22"/>
          <w:szCs w:val="22"/>
          <w:lang w:val="en-GB"/>
        </w:rPr>
        <w:t>2020</w:t>
      </w:r>
    </w:p>
    <w:sectPr w:rsidR="003A7714" w:rsidRPr="00094D63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F25C6" w14:textId="77777777" w:rsidR="00B67047" w:rsidRDefault="00B67047">
      <w:r>
        <w:separator/>
      </w:r>
    </w:p>
  </w:endnote>
  <w:endnote w:type="continuationSeparator" w:id="0">
    <w:p w14:paraId="599E71C3" w14:textId="77777777" w:rsidR="00B67047" w:rsidRDefault="00B6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D843" w14:textId="77777777" w:rsidR="00B67047" w:rsidRDefault="00B67047">
      <w:r>
        <w:separator/>
      </w:r>
    </w:p>
  </w:footnote>
  <w:footnote w:type="continuationSeparator" w:id="0">
    <w:p w14:paraId="199A5727" w14:textId="77777777" w:rsidR="00B67047" w:rsidRDefault="00B6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C934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D12EA0" wp14:editId="41F67E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8516ED6" wp14:editId="5715E0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D63">
      <w:rPr>
        <w:noProof/>
      </w:rPr>
      <w:pict w14:anchorId="7D426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B4CB" w14:textId="77777777" w:rsidR="00980312" w:rsidRDefault="00094D63" w:rsidP="00905E82">
    <w:pPr>
      <w:pStyle w:val="Kopfzeile"/>
      <w:ind w:left="-1417"/>
    </w:pPr>
    <w:r>
      <w:rPr>
        <w:noProof/>
      </w:rPr>
      <w:pict w14:anchorId="77386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0E5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AFC788" wp14:editId="778678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CD94793" wp14:editId="369BD6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D63">
      <w:rPr>
        <w:noProof/>
      </w:rPr>
      <w:pict w14:anchorId="138C4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1057D"/>
    <w:rsid w:val="0001519A"/>
    <w:rsid w:val="00043F02"/>
    <w:rsid w:val="0005534C"/>
    <w:rsid w:val="00056801"/>
    <w:rsid w:val="00094D63"/>
    <w:rsid w:val="000A13A0"/>
    <w:rsid w:val="001222EB"/>
    <w:rsid w:val="0015719C"/>
    <w:rsid w:val="00164B5D"/>
    <w:rsid w:val="00193E0F"/>
    <w:rsid w:val="001E6666"/>
    <w:rsid w:val="00282110"/>
    <w:rsid w:val="002A142D"/>
    <w:rsid w:val="002C5328"/>
    <w:rsid w:val="002C7973"/>
    <w:rsid w:val="002D6B4A"/>
    <w:rsid w:val="00300E65"/>
    <w:rsid w:val="00314B05"/>
    <w:rsid w:val="00345420"/>
    <w:rsid w:val="00345B74"/>
    <w:rsid w:val="00375149"/>
    <w:rsid w:val="0037543B"/>
    <w:rsid w:val="003831B4"/>
    <w:rsid w:val="00383D21"/>
    <w:rsid w:val="00386E11"/>
    <w:rsid w:val="003B1C92"/>
    <w:rsid w:val="003C43F9"/>
    <w:rsid w:val="003D7BDF"/>
    <w:rsid w:val="003E4CD0"/>
    <w:rsid w:val="003F0AAC"/>
    <w:rsid w:val="0042183E"/>
    <w:rsid w:val="004273E4"/>
    <w:rsid w:val="004711C7"/>
    <w:rsid w:val="00476D70"/>
    <w:rsid w:val="004C6556"/>
    <w:rsid w:val="00536ACD"/>
    <w:rsid w:val="00571CCA"/>
    <w:rsid w:val="005777A5"/>
    <w:rsid w:val="005933BA"/>
    <w:rsid w:val="00593622"/>
    <w:rsid w:val="005D62D0"/>
    <w:rsid w:val="005F678D"/>
    <w:rsid w:val="006029DA"/>
    <w:rsid w:val="006456FF"/>
    <w:rsid w:val="00650BCB"/>
    <w:rsid w:val="00655868"/>
    <w:rsid w:val="00662B6C"/>
    <w:rsid w:val="00687C87"/>
    <w:rsid w:val="006D4940"/>
    <w:rsid w:val="006E2FEC"/>
    <w:rsid w:val="006F2559"/>
    <w:rsid w:val="007171BB"/>
    <w:rsid w:val="00731D31"/>
    <w:rsid w:val="007F7EEC"/>
    <w:rsid w:val="008931FD"/>
    <w:rsid w:val="008B1433"/>
    <w:rsid w:val="008D216C"/>
    <w:rsid w:val="008D705E"/>
    <w:rsid w:val="00903A65"/>
    <w:rsid w:val="00933E0B"/>
    <w:rsid w:val="009A7544"/>
    <w:rsid w:val="009C4DAB"/>
    <w:rsid w:val="009E10C7"/>
    <w:rsid w:val="00A12809"/>
    <w:rsid w:val="00A25D9E"/>
    <w:rsid w:val="00A4099D"/>
    <w:rsid w:val="00A458E5"/>
    <w:rsid w:val="00A52545"/>
    <w:rsid w:val="00A67A79"/>
    <w:rsid w:val="00AC26ED"/>
    <w:rsid w:val="00B12AA9"/>
    <w:rsid w:val="00B154CE"/>
    <w:rsid w:val="00B41DA4"/>
    <w:rsid w:val="00B4764B"/>
    <w:rsid w:val="00B67047"/>
    <w:rsid w:val="00B67294"/>
    <w:rsid w:val="00B86E69"/>
    <w:rsid w:val="00B96672"/>
    <w:rsid w:val="00BA22CC"/>
    <w:rsid w:val="00BA3C17"/>
    <w:rsid w:val="00BA517A"/>
    <w:rsid w:val="00BA6330"/>
    <w:rsid w:val="00BB1D5A"/>
    <w:rsid w:val="00BB284B"/>
    <w:rsid w:val="00BB3AFA"/>
    <w:rsid w:val="00BB6F6C"/>
    <w:rsid w:val="00BC6C76"/>
    <w:rsid w:val="00C11C94"/>
    <w:rsid w:val="00C24089"/>
    <w:rsid w:val="00C75725"/>
    <w:rsid w:val="00C80ECB"/>
    <w:rsid w:val="00C87757"/>
    <w:rsid w:val="00CA6344"/>
    <w:rsid w:val="00CE3EE9"/>
    <w:rsid w:val="00D31832"/>
    <w:rsid w:val="00D5237A"/>
    <w:rsid w:val="00D84E2E"/>
    <w:rsid w:val="00DA351D"/>
    <w:rsid w:val="00DA3617"/>
    <w:rsid w:val="00DB6BEF"/>
    <w:rsid w:val="00DD72F5"/>
    <w:rsid w:val="00E06EC0"/>
    <w:rsid w:val="00E314AA"/>
    <w:rsid w:val="00E336BC"/>
    <w:rsid w:val="00F66230"/>
    <w:rsid w:val="00F90959"/>
    <w:rsid w:val="00FB5BBA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7A65E0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62B6C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tlid-translation">
    <w:name w:val="tlid-translation"/>
    <w:basedOn w:val="Absatz-Standardschriftart"/>
    <w:rsid w:val="0034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5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9</cp:revision>
  <cp:lastPrinted>2020-02-11T10:45:00Z</cp:lastPrinted>
  <dcterms:created xsi:type="dcterms:W3CDTF">2020-02-19T08:36:00Z</dcterms:created>
  <dcterms:modified xsi:type="dcterms:W3CDTF">2020-02-21T08:41:00Z</dcterms:modified>
</cp:coreProperties>
</file>