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99C" w14:textId="77777777" w:rsidR="001A6762" w:rsidRPr="00652106" w:rsidRDefault="00ED1638" w:rsidP="00652106">
      <w:pPr>
        <w:rPr>
          <w:rFonts w:ascii="Arial" w:hAnsi="Arial" w:cs="Arial"/>
          <w:color w:val="000000"/>
          <w:sz w:val="22"/>
          <w:szCs w:val="22"/>
          <w:shd w:val="clear" w:color="auto" w:fill="FFFFFF"/>
        </w:rPr>
      </w:pPr>
      <w:r>
        <w:rPr>
          <w:rFonts w:ascii="Arial" w:hAnsi="Arial"/>
          <w:b/>
          <w:bCs/>
          <w:color w:val="000000"/>
          <w:sz w:val="22"/>
          <w:szCs w:val="22"/>
        </w:rPr>
        <w:t xml:space="preserve"> </w:t>
      </w:r>
    </w:p>
    <w:p w14:paraId="12B38775" w14:textId="48D59AFE" w:rsidR="00AB17D2" w:rsidRPr="00652106" w:rsidRDefault="00AB17D2" w:rsidP="00652106">
      <w:pPr>
        <w:rPr>
          <w:rFonts w:ascii="Arial" w:hAnsi="Arial" w:cs="Arial"/>
          <w:color w:val="000000"/>
          <w:sz w:val="22"/>
          <w:szCs w:val="22"/>
          <w:shd w:val="clear" w:color="auto" w:fill="FFFFFF"/>
        </w:rPr>
      </w:pPr>
    </w:p>
    <w:p w14:paraId="45A7E3D4" w14:textId="54DC28E3" w:rsidR="00853360" w:rsidRPr="00652106" w:rsidRDefault="00853360" w:rsidP="00652106">
      <w:pPr>
        <w:rPr>
          <w:rFonts w:ascii="Arial" w:hAnsi="Arial" w:cs="Arial"/>
          <w:color w:val="000000"/>
          <w:sz w:val="22"/>
          <w:szCs w:val="22"/>
          <w:shd w:val="clear" w:color="auto" w:fill="FFFFFF"/>
        </w:rPr>
      </w:pPr>
    </w:p>
    <w:p w14:paraId="1D196362" w14:textId="7206750C" w:rsidR="00853360" w:rsidRPr="00652106" w:rsidRDefault="00853360" w:rsidP="00652106">
      <w:pPr>
        <w:rPr>
          <w:rFonts w:ascii="Arial" w:hAnsi="Arial" w:cs="Arial"/>
          <w:color w:val="000000"/>
          <w:sz w:val="22"/>
          <w:szCs w:val="22"/>
          <w:shd w:val="clear" w:color="auto" w:fill="FFFFFF"/>
        </w:rPr>
      </w:pPr>
    </w:p>
    <w:p w14:paraId="7CC55460" w14:textId="354F4D1A" w:rsidR="00853360" w:rsidRDefault="00853360" w:rsidP="00652106">
      <w:pPr>
        <w:rPr>
          <w:rFonts w:ascii="Arial" w:hAnsi="Arial" w:cs="Arial"/>
          <w:color w:val="000000"/>
          <w:sz w:val="22"/>
          <w:szCs w:val="22"/>
          <w:shd w:val="clear" w:color="auto" w:fill="FFFFFF"/>
        </w:rPr>
      </w:pPr>
    </w:p>
    <w:p w14:paraId="3E4DA182" w14:textId="4339C182" w:rsidR="00652106" w:rsidRDefault="00652106" w:rsidP="00652106">
      <w:pPr>
        <w:rPr>
          <w:rFonts w:ascii="Arial" w:hAnsi="Arial" w:cs="Arial"/>
          <w:color w:val="000000"/>
          <w:sz w:val="22"/>
          <w:szCs w:val="22"/>
          <w:shd w:val="clear" w:color="auto" w:fill="FFFFFF"/>
        </w:rPr>
      </w:pPr>
    </w:p>
    <w:p w14:paraId="19C1646E" w14:textId="77777777" w:rsidR="00652106" w:rsidRPr="00652106" w:rsidRDefault="00652106" w:rsidP="00652106">
      <w:pPr>
        <w:rPr>
          <w:rFonts w:ascii="Arial" w:hAnsi="Arial" w:cs="Arial"/>
          <w:color w:val="000000"/>
          <w:sz w:val="22"/>
          <w:szCs w:val="22"/>
          <w:shd w:val="clear" w:color="auto" w:fill="FFFFFF"/>
        </w:rPr>
      </w:pPr>
    </w:p>
    <w:p w14:paraId="18B51E6A" w14:textId="4E1FA5FD" w:rsidR="00853360" w:rsidRPr="00652106" w:rsidRDefault="00AC6694" w:rsidP="00652106">
      <w:pPr>
        <w:ind w:right="1553"/>
        <w:rPr>
          <w:rFonts w:ascii="Arial" w:hAnsi="Arial" w:cs="Arial"/>
          <w:b/>
          <w:iCs/>
          <w:sz w:val="22"/>
          <w:szCs w:val="22"/>
          <w:highlight w:val="yellow"/>
        </w:rPr>
      </w:pPr>
      <w:bookmarkStart w:id="0" w:name="OLE_LINK12"/>
      <w:bookmarkStart w:id="1" w:name="OLE_LINK13"/>
      <w:r>
        <w:rPr>
          <w:rFonts w:ascii="Arial" w:hAnsi="Arial"/>
          <w:b/>
          <w:bCs/>
          <w:sz w:val="22"/>
          <w:szCs w:val="22"/>
        </w:rPr>
        <w:t>HASCO Turn plugs Z9675/…, Z9676/...</w:t>
      </w:r>
    </w:p>
    <w:p w14:paraId="54276267" w14:textId="446F102F" w:rsidR="00853360" w:rsidRPr="00652106" w:rsidRDefault="00116435" w:rsidP="00652106">
      <w:pPr>
        <w:ind w:right="1553"/>
        <w:rPr>
          <w:rFonts w:ascii="Arial" w:hAnsi="Arial" w:cs="Arial"/>
          <w:b/>
          <w:bCs/>
          <w:sz w:val="22"/>
          <w:szCs w:val="22"/>
        </w:rPr>
      </w:pPr>
      <w:r>
        <w:rPr>
          <w:rFonts w:ascii="Arial" w:hAnsi="Arial"/>
          <w:b/>
          <w:bCs/>
          <w:sz w:val="22"/>
          <w:szCs w:val="22"/>
        </w:rPr>
        <w:t xml:space="preserve">Optimum positioning of cooling bores and ejectors </w:t>
      </w:r>
      <w:bookmarkEnd w:id="0"/>
      <w:bookmarkEnd w:id="1"/>
      <w:r>
        <w:rPr>
          <w:rFonts w:ascii="Arial" w:hAnsi="Arial"/>
          <w:b/>
          <w:bCs/>
          <w:sz w:val="22"/>
          <w:szCs w:val="22"/>
        </w:rPr>
        <w:t xml:space="preserve"> </w:t>
      </w:r>
      <w:r>
        <w:rPr>
          <w:rFonts w:ascii="Arial" w:hAnsi="Arial"/>
          <w:b/>
          <w:bCs/>
          <w:sz w:val="22"/>
          <w:szCs w:val="22"/>
        </w:rPr>
        <w:br/>
      </w:r>
    </w:p>
    <w:p w14:paraId="05F6EB5A" w14:textId="77777777" w:rsidR="00853360" w:rsidRPr="00652106" w:rsidRDefault="00853360" w:rsidP="00652106">
      <w:pPr>
        <w:autoSpaceDE w:val="0"/>
        <w:autoSpaceDN w:val="0"/>
        <w:adjustRightInd w:val="0"/>
        <w:spacing w:after="100"/>
        <w:rPr>
          <w:rFonts w:ascii="Arial" w:hAnsi="Arial" w:cs="Arial"/>
          <w:color w:val="000000"/>
          <w:sz w:val="22"/>
          <w:szCs w:val="22"/>
        </w:rPr>
      </w:pPr>
    </w:p>
    <w:p w14:paraId="40D1212D" w14:textId="31213470" w:rsidR="00652106" w:rsidRDefault="00853360" w:rsidP="00652106">
      <w:pPr>
        <w:autoSpaceDE w:val="0"/>
        <w:autoSpaceDN w:val="0"/>
        <w:adjustRightInd w:val="0"/>
        <w:spacing w:after="100"/>
        <w:rPr>
          <w:rFonts w:ascii="Arial" w:hAnsi="Arial" w:cs="Arial"/>
          <w:color w:val="000000"/>
          <w:sz w:val="22"/>
          <w:szCs w:val="22"/>
        </w:rPr>
      </w:pPr>
      <w:r>
        <w:rPr>
          <w:rFonts w:ascii="Arial" w:hAnsi="Arial"/>
          <w:color w:val="000000"/>
          <w:sz w:val="22"/>
          <w:szCs w:val="22"/>
        </w:rPr>
        <w:t xml:space="preserve">In the design of injection moulds, positioning </w:t>
      </w:r>
      <w:r w:rsidR="000421EF">
        <w:rPr>
          <w:rFonts w:ascii="Arial" w:hAnsi="Arial"/>
          <w:color w:val="000000"/>
          <w:sz w:val="22"/>
          <w:szCs w:val="22"/>
        </w:rPr>
        <w:t xml:space="preserve">the </w:t>
      </w:r>
      <w:r>
        <w:rPr>
          <w:rFonts w:ascii="Arial" w:hAnsi="Arial"/>
          <w:color w:val="000000"/>
          <w:sz w:val="22"/>
          <w:szCs w:val="22"/>
        </w:rPr>
        <w:t>ejector pins in</w:t>
      </w:r>
      <w:r w:rsidR="000421EF">
        <w:rPr>
          <w:rFonts w:ascii="Arial" w:hAnsi="Arial"/>
          <w:color w:val="000000"/>
          <w:sz w:val="22"/>
          <w:szCs w:val="22"/>
        </w:rPr>
        <w:t xml:space="preserve"> </w:t>
      </w:r>
      <w:r w:rsidR="00474860">
        <w:rPr>
          <w:rFonts w:ascii="Arial" w:hAnsi="Arial"/>
          <w:color w:val="000000"/>
          <w:sz w:val="22"/>
          <w:szCs w:val="22"/>
        </w:rPr>
        <w:t xml:space="preserve">relation to </w:t>
      </w:r>
      <w:r>
        <w:rPr>
          <w:rFonts w:ascii="Arial" w:hAnsi="Arial"/>
          <w:color w:val="000000"/>
          <w:sz w:val="22"/>
          <w:szCs w:val="22"/>
        </w:rPr>
        <w:t xml:space="preserve">the cooling bores frequently constitutes a particular challenge, since a sufficient distance </w:t>
      </w:r>
      <w:r w:rsidR="00F82087">
        <w:rPr>
          <w:rFonts w:ascii="Arial" w:hAnsi="Arial"/>
          <w:color w:val="000000"/>
          <w:sz w:val="22"/>
          <w:szCs w:val="22"/>
        </w:rPr>
        <w:t>has to</w:t>
      </w:r>
      <w:r>
        <w:rPr>
          <w:rFonts w:ascii="Arial" w:hAnsi="Arial"/>
          <w:color w:val="000000"/>
          <w:sz w:val="22"/>
          <w:szCs w:val="22"/>
        </w:rPr>
        <w:t xml:space="preserve"> be maintained between the bores. In some </w:t>
      </w:r>
      <w:r w:rsidR="00474860">
        <w:rPr>
          <w:rFonts w:ascii="Arial" w:hAnsi="Arial"/>
          <w:color w:val="000000"/>
          <w:sz w:val="22"/>
          <w:szCs w:val="22"/>
        </w:rPr>
        <w:t>cases,</w:t>
      </w:r>
      <w:r>
        <w:rPr>
          <w:rFonts w:ascii="Arial" w:hAnsi="Arial"/>
          <w:color w:val="000000"/>
          <w:sz w:val="22"/>
          <w:szCs w:val="22"/>
        </w:rPr>
        <w:t xml:space="preserve"> it is not possible to relocate the ejectors due to the geometry of the injection moulding, and diverting the cooling channels would be too expensive. It is here that use is made of the HASCO turn plug Z9675/... . This makes it possible for the ejector or core pins to be literally r</w:t>
      </w:r>
      <w:r w:rsidR="00F82087">
        <w:rPr>
          <w:rFonts w:ascii="Arial" w:hAnsi="Arial"/>
          <w:color w:val="000000"/>
          <w:sz w:val="22"/>
          <w:szCs w:val="22"/>
        </w:rPr>
        <w:t>outed</w:t>
      </w:r>
      <w:r>
        <w:rPr>
          <w:rFonts w:ascii="Arial" w:hAnsi="Arial"/>
          <w:color w:val="000000"/>
          <w:sz w:val="22"/>
          <w:szCs w:val="22"/>
        </w:rPr>
        <w:t xml:space="preserve"> through </w:t>
      </w:r>
      <w:r w:rsidR="000421EF">
        <w:rPr>
          <w:rFonts w:ascii="Arial" w:hAnsi="Arial"/>
          <w:color w:val="000000"/>
          <w:sz w:val="22"/>
          <w:szCs w:val="22"/>
        </w:rPr>
        <w:t xml:space="preserve">the </w:t>
      </w:r>
      <w:r>
        <w:rPr>
          <w:rFonts w:ascii="Arial" w:hAnsi="Arial"/>
          <w:color w:val="000000"/>
          <w:sz w:val="22"/>
          <w:szCs w:val="22"/>
        </w:rPr>
        <w:t>cooling</w:t>
      </w:r>
      <w:r w:rsidR="000421EF">
        <w:rPr>
          <w:rFonts w:ascii="Arial" w:hAnsi="Arial"/>
          <w:color w:val="000000"/>
          <w:sz w:val="22"/>
          <w:szCs w:val="22"/>
        </w:rPr>
        <w:t xml:space="preserve"> system</w:t>
      </w:r>
      <w:r>
        <w:rPr>
          <w:rFonts w:ascii="Arial" w:hAnsi="Arial"/>
          <w:color w:val="000000"/>
          <w:sz w:val="22"/>
          <w:szCs w:val="22"/>
        </w:rPr>
        <w:t>.</w:t>
      </w:r>
    </w:p>
    <w:p w14:paraId="212311DD" w14:textId="0266869A" w:rsidR="00853360" w:rsidRPr="00652106" w:rsidRDefault="000421EF" w:rsidP="00652106">
      <w:pPr>
        <w:autoSpaceDE w:val="0"/>
        <w:autoSpaceDN w:val="0"/>
        <w:adjustRightInd w:val="0"/>
        <w:spacing w:after="100"/>
        <w:rPr>
          <w:rFonts w:ascii="Arial" w:hAnsi="Arial" w:cs="Arial"/>
          <w:color w:val="000000"/>
          <w:sz w:val="22"/>
          <w:szCs w:val="22"/>
        </w:rPr>
      </w:pPr>
      <w:r>
        <w:rPr>
          <w:rFonts w:ascii="Arial" w:hAnsi="Arial"/>
          <w:color w:val="000000"/>
          <w:sz w:val="22"/>
          <w:szCs w:val="22"/>
        </w:rPr>
        <w:t xml:space="preserve">The Z9675/… turn plug offers designers a great deal of flexibility in the layout of the cooling circuits. </w:t>
      </w:r>
      <w:r w:rsidR="00853360">
        <w:rPr>
          <w:rFonts w:ascii="Arial" w:hAnsi="Arial"/>
          <w:color w:val="000000"/>
          <w:sz w:val="22"/>
          <w:szCs w:val="22"/>
        </w:rPr>
        <w:t xml:space="preserve">It seals the bore for the ejector pin off from the cooling channel, allowing the cooling medium to flow around the pin. </w:t>
      </w:r>
    </w:p>
    <w:p w14:paraId="234CAD88" w14:textId="15A4FA3D" w:rsidR="00652106" w:rsidRDefault="00853360" w:rsidP="00652106">
      <w:pPr>
        <w:autoSpaceDE w:val="0"/>
        <w:autoSpaceDN w:val="0"/>
        <w:adjustRightInd w:val="0"/>
        <w:spacing w:after="100"/>
        <w:rPr>
          <w:rFonts w:ascii="Arial" w:hAnsi="Arial" w:cs="Arial"/>
          <w:color w:val="000000"/>
          <w:sz w:val="22"/>
          <w:szCs w:val="22"/>
        </w:rPr>
      </w:pPr>
      <w:r>
        <w:rPr>
          <w:rFonts w:ascii="Arial" w:hAnsi="Arial"/>
          <w:color w:val="000000"/>
          <w:sz w:val="22"/>
          <w:szCs w:val="22"/>
        </w:rPr>
        <w:t>The easy-to-mount turn plug is also available as a blank Z9676/... without a core bore. This variant enables the customer</w:t>
      </w:r>
      <w:r w:rsidR="00474860">
        <w:rPr>
          <w:rFonts w:ascii="Arial" w:hAnsi="Arial"/>
          <w:color w:val="000000"/>
          <w:sz w:val="22"/>
          <w:szCs w:val="22"/>
        </w:rPr>
        <w:t xml:space="preserve"> </w:t>
      </w:r>
      <w:r>
        <w:rPr>
          <w:rFonts w:ascii="Arial" w:hAnsi="Arial"/>
          <w:color w:val="000000"/>
          <w:sz w:val="22"/>
          <w:szCs w:val="22"/>
        </w:rPr>
        <w:t xml:space="preserve">to </w:t>
      </w:r>
      <w:r w:rsidR="000421EF">
        <w:rPr>
          <w:rFonts w:ascii="Arial" w:hAnsi="Arial"/>
          <w:color w:val="000000"/>
          <w:sz w:val="22"/>
          <w:szCs w:val="22"/>
        </w:rPr>
        <w:t>make</w:t>
      </w:r>
      <w:r>
        <w:rPr>
          <w:rFonts w:ascii="Arial" w:hAnsi="Arial"/>
          <w:color w:val="000000"/>
          <w:sz w:val="22"/>
          <w:szCs w:val="22"/>
        </w:rPr>
        <w:t xml:space="preserve"> a core bore with a different diameter, </w:t>
      </w:r>
      <w:r w:rsidR="00474860">
        <w:rPr>
          <w:rFonts w:ascii="Arial" w:hAnsi="Arial"/>
          <w:color w:val="000000"/>
          <w:sz w:val="22"/>
          <w:szCs w:val="22"/>
        </w:rPr>
        <w:t>for example, or to</w:t>
      </w:r>
      <w:r w:rsidR="000421EF">
        <w:rPr>
          <w:rFonts w:ascii="Arial" w:hAnsi="Arial"/>
          <w:color w:val="000000"/>
          <w:sz w:val="22"/>
          <w:szCs w:val="22"/>
        </w:rPr>
        <w:t xml:space="preserve"> simply </w:t>
      </w:r>
      <w:r>
        <w:rPr>
          <w:rFonts w:ascii="Arial" w:hAnsi="Arial"/>
          <w:color w:val="000000"/>
          <w:sz w:val="22"/>
          <w:szCs w:val="22"/>
        </w:rPr>
        <w:t xml:space="preserve">seal a collision leak in the cooling system </w:t>
      </w:r>
      <w:r w:rsidR="000421EF">
        <w:rPr>
          <w:rFonts w:ascii="Arial" w:hAnsi="Arial"/>
          <w:color w:val="000000"/>
          <w:sz w:val="22"/>
          <w:szCs w:val="22"/>
        </w:rPr>
        <w:t>or</w:t>
      </w:r>
      <w:r>
        <w:rPr>
          <w:rFonts w:ascii="Arial" w:hAnsi="Arial"/>
          <w:color w:val="000000"/>
          <w:sz w:val="22"/>
          <w:szCs w:val="22"/>
        </w:rPr>
        <w:t xml:space="preserve"> repair drilling failures. Direct cooling of stationary cores is also possible through wall contact</w:t>
      </w:r>
      <w:r w:rsidR="000421EF">
        <w:rPr>
          <w:rFonts w:ascii="Arial" w:hAnsi="Arial"/>
          <w:color w:val="000000"/>
          <w:sz w:val="22"/>
          <w:szCs w:val="22"/>
        </w:rPr>
        <w:t>.</w:t>
      </w:r>
    </w:p>
    <w:p w14:paraId="294C06CD" w14:textId="00D70321" w:rsidR="00853360" w:rsidRDefault="00853360" w:rsidP="00652106">
      <w:pPr>
        <w:autoSpaceDE w:val="0"/>
        <w:autoSpaceDN w:val="0"/>
        <w:adjustRightInd w:val="0"/>
        <w:spacing w:after="100"/>
        <w:rPr>
          <w:rFonts w:ascii="Arial" w:hAnsi="Arial"/>
          <w:color w:val="000000"/>
          <w:sz w:val="22"/>
          <w:szCs w:val="22"/>
        </w:rPr>
      </w:pPr>
      <w:r>
        <w:rPr>
          <w:rFonts w:ascii="Arial" w:hAnsi="Arial"/>
          <w:color w:val="000000"/>
          <w:sz w:val="22"/>
          <w:szCs w:val="22"/>
        </w:rPr>
        <w:t xml:space="preserve">The Z9676/... blank can easily be shortened. The three grooves already provided for the O-ring that </w:t>
      </w:r>
      <w:r w:rsidR="000421EF">
        <w:rPr>
          <w:rFonts w:ascii="Arial" w:hAnsi="Arial"/>
          <w:color w:val="000000"/>
          <w:sz w:val="22"/>
          <w:szCs w:val="22"/>
        </w:rPr>
        <w:t xml:space="preserve">comes with </w:t>
      </w:r>
      <w:r>
        <w:rPr>
          <w:rFonts w:ascii="Arial" w:hAnsi="Arial"/>
          <w:color w:val="000000"/>
          <w:sz w:val="22"/>
          <w:szCs w:val="22"/>
        </w:rPr>
        <w:t xml:space="preserve">the plug ensure easy sealing </w:t>
      </w:r>
      <w:r w:rsidR="00474860">
        <w:rPr>
          <w:rFonts w:ascii="Arial" w:hAnsi="Arial"/>
          <w:color w:val="000000"/>
          <w:sz w:val="22"/>
          <w:szCs w:val="22"/>
        </w:rPr>
        <w:t xml:space="preserve">for </w:t>
      </w:r>
      <w:r>
        <w:rPr>
          <w:rFonts w:ascii="Arial" w:hAnsi="Arial"/>
          <w:color w:val="000000"/>
          <w:sz w:val="22"/>
          <w:szCs w:val="22"/>
        </w:rPr>
        <w:t>a variable length. The turn plug can be twisted free in order to reduce pressure losses in the shaft area. T</w:t>
      </w:r>
      <w:r w:rsidR="00474860">
        <w:rPr>
          <w:rFonts w:ascii="Arial" w:hAnsi="Arial"/>
          <w:color w:val="000000"/>
          <w:sz w:val="22"/>
          <w:szCs w:val="22"/>
        </w:rPr>
        <w:t>here are t</w:t>
      </w:r>
      <w:r>
        <w:rPr>
          <w:rFonts w:ascii="Arial" w:hAnsi="Arial"/>
          <w:color w:val="000000"/>
          <w:sz w:val="22"/>
          <w:szCs w:val="22"/>
        </w:rPr>
        <w:t>wo small components that open up great possibilities.</w:t>
      </w:r>
    </w:p>
    <w:p w14:paraId="51D49BC6" w14:textId="6468D78A" w:rsidR="000421EF" w:rsidRDefault="000421EF" w:rsidP="00652106">
      <w:pPr>
        <w:autoSpaceDE w:val="0"/>
        <w:autoSpaceDN w:val="0"/>
        <w:adjustRightInd w:val="0"/>
        <w:spacing w:after="100"/>
        <w:rPr>
          <w:rFonts w:ascii="Arial" w:hAnsi="Arial"/>
          <w:color w:val="000000"/>
          <w:sz w:val="22"/>
          <w:szCs w:val="22"/>
        </w:rPr>
      </w:pPr>
      <w:bookmarkStart w:id="2" w:name="_GoBack"/>
      <w:bookmarkEnd w:id="2"/>
    </w:p>
    <w:p w14:paraId="286E286C" w14:textId="77777777" w:rsidR="00652106" w:rsidRPr="00652106" w:rsidRDefault="00652106" w:rsidP="00652106">
      <w:pPr>
        <w:autoSpaceDE w:val="0"/>
        <w:autoSpaceDN w:val="0"/>
        <w:adjustRightInd w:val="0"/>
        <w:spacing w:after="100"/>
        <w:rPr>
          <w:rFonts w:ascii="Arial" w:hAnsi="Arial" w:cs="Arial"/>
          <w:color w:val="000000"/>
          <w:sz w:val="22"/>
          <w:szCs w:val="22"/>
        </w:rPr>
      </w:pPr>
    </w:p>
    <w:p w14:paraId="7D9977B5" w14:textId="2BA7422C" w:rsidR="00AC6694" w:rsidRPr="00652106" w:rsidRDefault="00AC6694" w:rsidP="00652106">
      <w:pPr>
        <w:autoSpaceDE w:val="0"/>
        <w:autoSpaceDN w:val="0"/>
        <w:adjustRightInd w:val="0"/>
        <w:spacing w:after="100"/>
        <w:rPr>
          <w:rFonts w:ascii="Arial" w:hAnsi="Arial" w:cs="Arial"/>
          <w:color w:val="000000"/>
          <w:sz w:val="22"/>
          <w:szCs w:val="22"/>
        </w:rPr>
      </w:pPr>
      <w:r>
        <w:rPr>
          <w:rFonts w:ascii="Arial" w:hAnsi="Arial"/>
          <w:color w:val="000000"/>
          <w:sz w:val="22"/>
          <w:szCs w:val="22"/>
        </w:rPr>
        <w:t>03/2020</w:t>
      </w:r>
    </w:p>
    <w:p w14:paraId="4820600C" w14:textId="1D117D6F" w:rsidR="00853360" w:rsidRDefault="00853360" w:rsidP="00853360">
      <w:pPr>
        <w:autoSpaceDE w:val="0"/>
        <w:autoSpaceDN w:val="0"/>
        <w:adjustRightInd w:val="0"/>
        <w:spacing w:after="100" w:line="181" w:lineRule="atLeast"/>
        <w:rPr>
          <w:rFonts w:ascii="Arial" w:hAnsi="Arial" w:cs="Arial"/>
          <w:color w:val="000000"/>
        </w:rPr>
      </w:pPr>
    </w:p>
    <w:p w14:paraId="4305D355" w14:textId="2380C341" w:rsidR="00853360" w:rsidRDefault="00853360" w:rsidP="00853360">
      <w:pPr>
        <w:autoSpaceDE w:val="0"/>
        <w:autoSpaceDN w:val="0"/>
        <w:adjustRightInd w:val="0"/>
        <w:spacing w:after="100" w:line="181" w:lineRule="atLeast"/>
        <w:rPr>
          <w:rFonts w:ascii="Arial" w:hAnsi="Arial" w:cs="Arial"/>
          <w:color w:val="000000"/>
        </w:rPr>
      </w:pPr>
    </w:p>
    <w:p w14:paraId="1DCF605E" w14:textId="37B0C220" w:rsidR="00853360" w:rsidRDefault="00853360" w:rsidP="00853360">
      <w:pPr>
        <w:autoSpaceDE w:val="0"/>
        <w:autoSpaceDN w:val="0"/>
        <w:adjustRightInd w:val="0"/>
        <w:spacing w:after="100" w:line="181" w:lineRule="atLeast"/>
        <w:rPr>
          <w:rFonts w:ascii="Arial" w:hAnsi="Arial" w:cs="Arial"/>
          <w:color w:val="000000"/>
        </w:rPr>
      </w:pPr>
    </w:p>
    <w:p w14:paraId="13142683" w14:textId="07161DC0" w:rsidR="00853360" w:rsidRDefault="00853360" w:rsidP="00853360">
      <w:pPr>
        <w:autoSpaceDE w:val="0"/>
        <w:autoSpaceDN w:val="0"/>
        <w:adjustRightInd w:val="0"/>
        <w:spacing w:after="100" w:line="181" w:lineRule="atLeast"/>
        <w:rPr>
          <w:rFonts w:ascii="Arial" w:hAnsi="Arial" w:cs="Arial"/>
          <w:color w:val="000000"/>
        </w:rPr>
      </w:pPr>
    </w:p>
    <w:p w14:paraId="77CEB935" w14:textId="1C942E2F" w:rsidR="00853360" w:rsidRDefault="00853360" w:rsidP="00853360">
      <w:pPr>
        <w:autoSpaceDE w:val="0"/>
        <w:autoSpaceDN w:val="0"/>
        <w:adjustRightInd w:val="0"/>
        <w:spacing w:after="100" w:line="181" w:lineRule="atLeast"/>
        <w:rPr>
          <w:rFonts w:ascii="Arial" w:hAnsi="Arial" w:cs="Arial"/>
          <w:color w:val="000000"/>
        </w:rPr>
      </w:pPr>
    </w:p>
    <w:p w14:paraId="7BBC92D1" w14:textId="0C5962A6" w:rsidR="00853360" w:rsidRDefault="00853360" w:rsidP="00853360">
      <w:pPr>
        <w:autoSpaceDE w:val="0"/>
        <w:autoSpaceDN w:val="0"/>
        <w:adjustRightInd w:val="0"/>
        <w:spacing w:after="100" w:line="181" w:lineRule="atLeast"/>
        <w:rPr>
          <w:rFonts w:ascii="Arial" w:hAnsi="Arial" w:cs="Arial"/>
          <w:color w:val="000000"/>
        </w:rPr>
      </w:pPr>
    </w:p>
    <w:p w14:paraId="29A92A23" w14:textId="280FA28A" w:rsidR="00853360" w:rsidRPr="00AC6694" w:rsidRDefault="00853360" w:rsidP="00AC6694">
      <w:pPr>
        <w:ind w:left="1416" w:firstLine="708"/>
      </w:pPr>
    </w:p>
    <w:sectPr w:rsidR="00853360" w:rsidRPr="00AC6694"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3E20" w14:textId="77777777" w:rsidR="00693FEC" w:rsidRDefault="00693FEC">
      <w:r>
        <w:separator/>
      </w:r>
    </w:p>
  </w:endnote>
  <w:endnote w:type="continuationSeparator" w:id="0">
    <w:p w14:paraId="62452099" w14:textId="77777777" w:rsidR="00693FEC" w:rsidRDefault="006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C7B3" w14:textId="77777777" w:rsidR="00693FEC" w:rsidRDefault="00693FEC">
      <w:r>
        <w:separator/>
      </w:r>
    </w:p>
  </w:footnote>
  <w:footnote w:type="continuationSeparator" w:id="0">
    <w:p w14:paraId="502915C6" w14:textId="77777777" w:rsidR="00693FEC" w:rsidRDefault="0069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9F26" w14:textId="77777777" w:rsidR="00980312" w:rsidRDefault="004711C7">
    <w:pPr>
      <w:pStyle w:val="Kopfzeile"/>
    </w:pPr>
    <w:r>
      <w:rPr>
        <w:noProof/>
      </w:rPr>
      <w:drawing>
        <wp:anchor distT="0" distB="0" distL="114300" distR="114300" simplePos="0" relativeHeight="251664384" behindDoc="1" locked="0" layoutInCell="1" allowOverlap="1" wp14:anchorId="609515A6" wp14:editId="526C6B54">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45E502E" wp14:editId="5136C64F">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693FEC">
      <w:pict w14:anchorId="3D629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74CF" w14:textId="77777777" w:rsidR="00980312" w:rsidRDefault="00693FEC" w:rsidP="00905E82">
    <w:pPr>
      <w:pStyle w:val="Kopfzeile"/>
      <w:ind w:left="-1417"/>
    </w:pPr>
    <w:r>
      <w:pict w14:anchorId="0A4C5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B0E6" w14:textId="77777777" w:rsidR="00980312" w:rsidRDefault="004711C7">
    <w:pPr>
      <w:pStyle w:val="Kopfzeile"/>
    </w:pPr>
    <w:r>
      <w:rPr>
        <w:noProof/>
      </w:rPr>
      <w:drawing>
        <wp:anchor distT="0" distB="0" distL="114300" distR="114300" simplePos="0" relativeHeight="251665408" behindDoc="1" locked="0" layoutInCell="1" allowOverlap="1" wp14:anchorId="2D09F60D" wp14:editId="72312038">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1ADF9D4" wp14:editId="6A563306">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693FEC">
      <w:pict w14:anchorId="07F0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9FB5CE-2F1E-4D76-8639-DDA045CF9507}"/>
    <w:docVar w:name="dgnword-eventsink" w:val="1990044178400"/>
  </w:docVars>
  <w:rsids>
    <w:rsidRoot w:val="00476D70"/>
    <w:rsid w:val="00022BBD"/>
    <w:rsid w:val="000421EF"/>
    <w:rsid w:val="00074FD5"/>
    <w:rsid w:val="000A13A0"/>
    <w:rsid w:val="00116435"/>
    <w:rsid w:val="001222EB"/>
    <w:rsid w:val="0015719C"/>
    <w:rsid w:val="00164B5D"/>
    <w:rsid w:val="001A6762"/>
    <w:rsid w:val="001E6666"/>
    <w:rsid w:val="00282110"/>
    <w:rsid w:val="002A142D"/>
    <w:rsid w:val="002C7973"/>
    <w:rsid w:val="002D6B4A"/>
    <w:rsid w:val="00300E65"/>
    <w:rsid w:val="00314B05"/>
    <w:rsid w:val="00345420"/>
    <w:rsid w:val="00375149"/>
    <w:rsid w:val="0037543B"/>
    <w:rsid w:val="003831B4"/>
    <w:rsid w:val="003B1C92"/>
    <w:rsid w:val="003C43F9"/>
    <w:rsid w:val="0042183E"/>
    <w:rsid w:val="004711C7"/>
    <w:rsid w:val="00474860"/>
    <w:rsid w:val="00476D70"/>
    <w:rsid w:val="004C6556"/>
    <w:rsid w:val="00536ACD"/>
    <w:rsid w:val="005933BA"/>
    <w:rsid w:val="00593622"/>
    <w:rsid w:val="005F4CC8"/>
    <w:rsid w:val="005F678D"/>
    <w:rsid w:val="00650BCB"/>
    <w:rsid w:val="00652106"/>
    <w:rsid w:val="00655868"/>
    <w:rsid w:val="00662B6C"/>
    <w:rsid w:val="00693FEC"/>
    <w:rsid w:val="006E2FEC"/>
    <w:rsid w:val="007171BB"/>
    <w:rsid w:val="00731D31"/>
    <w:rsid w:val="007B0DFA"/>
    <w:rsid w:val="007B4443"/>
    <w:rsid w:val="007F01D6"/>
    <w:rsid w:val="00853360"/>
    <w:rsid w:val="008931FD"/>
    <w:rsid w:val="008B1433"/>
    <w:rsid w:val="008D216C"/>
    <w:rsid w:val="008D705E"/>
    <w:rsid w:val="0090099F"/>
    <w:rsid w:val="00942C41"/>
    <w:rsid w:val="009C0431"/>
    <w:rsid w:val="00A25D9E"/>
    <w:rsid w:val="00A4099D"/>
    <w:rsid w:val="00A52545"/>
    <w:rsid w:val="00A67A79"/>
    <w:rsid w:val="00A820E4"/>
    <w:rsid w:val="00AB17D2"/>
    <w:rsid w:val="00AC26ED"/>
    <w:rsid w:val="00AC6694"/>
    <w:rsid w:val="00AD4945"/>
    <w:rsid w:val="00B12AA9"/>
    <w:rsid w:val="00B67294"/>
    <w:rsid w:val="00BA22CC"/>
    <w:rsid w:val="00BA3C17"/>
    <w:rsid w:val="00BB1D5A"/>
    <w:rsid w:val="00BB6F6C"/>
    <w:rsid w:val="00BE7891"/>
    <w:rsid w:val="00C11C94"/>
    <w:rsid w:val="00C24089"/>
    <w:rsid w:val="00C43AA7"/>
    <w:rsid w:val="00C87757"/>
    <w:rsid w:val="00C91109"/>
    <w:rsid w:val="00CD69F1"/>
    <w:rsid w:val="00CE3EE9"/>
    <w:rsid w:val="00D31832"/>
    <w:rsid w:val="00D5237A"/>
    <w:rsid w:val="00DA351D"/>
    <w:rsid w:val="00DA3617"/>
    <w:rsid w:val="00DD72F5"/>
    <w:rsid w:val="00DF5D07"/>
    <w:rsid w:val="00E06EC0"/>
    <w:rsid w:val="00ED1638"/>
    <w:rsid w:val="00F66230"/>
    <w:rsid w:val="00F82087"/>
    <w:rsid w:val="00FB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E20B3B"/>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 w:type="paragraph" w:customStyle="1" w:styleId="Default">
    <w:name w:val="Default"/>
    <w:rsid w:val="00853360"/>
    <w:pPr>
      <w:autoSpaceDE w:val="0"/>
      <w:autoSpaceDN w:val="0"/>
      <w:adjustRightInd w:val="0"/>
    </w:pPr>
    <w:rPr>
      <w:rFonts w:ascii="Helvetica Neue" w:eastAsiaTheme="minorEastAsia" w:hAnsi="Helvetica Neue" w:cs="Helvetica Neue"/>
      <w:color w:val="000000"/>
      <w:lang w:eastAsia="de-DE"/>
    </w:rPr>
  </w:style>
  <w:style w:type="paragraph" w:styleId="Textkrper-Zeileneinzug">
    <w:name w:val="Body Text Indent"/>
    <w:basedOn w:val="Standard"/>
    <w:link w:val="Textkrper-ZeileneinzugZchn"/>
    <w:rsid w:val="00853360"/>
    <w:pPr>
      <w:suppressAutoHyphens/>
      <w:ind w:left="2124"/>
    </w:pPr>
    <w:rPr>
      <w:rFonts w:ascii="Arial" w:hAnsi="Arial" w:cs="Arial"/>
      <w:sz w:val="22"/>
      <w:lang w:eastAsia="zh-CN"/>
    </w:rPr>
  </w:style>
  <w:style w:type="character" w:customStyle="1" w:styleId="Textkrper-ZeileneinzugZchn">
    <w:name w:val="Textkörper-Zeileneinzug Zchn"/>
    <w:basedOn w:val="Absatz-Standardschriftart"/>
    <w:link w:val="Textkrper-Zeileneinzug"/>
    <w:rsid w:val="00853360"/>
    <w:rPr>
      <w:rFonts w:ascii="Arial" w:eastAsia="Times New Roma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1285</Characters>
  <Application>Microsoft Office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Barbara Evans</cp:lastModifiedBy>
  <cp:revision>3</cp:revision>
  <cp:lastPrinted>2020-03-12T09:05:00Z</cp:lastPrinted>
  <dcterms:created xsi:type="dcterms:W3CDTF">2020-03-13T19:17:00Z</dcterms:created>
  <dcterms:modified xsi:type="dcterms:W3CDTF">2020-03-15T20:16:00Z</dcterms:modified>
</cp:coreProperties>
</file>