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0A0E61" w:rsidRDefault="00B1259B" w:rsidP="006D3AFA">
      <w:pPr>
        <w:spacing w:line="276" w:lineRule="auto"/>
        <w:ind w:right="1553"/>
        <w:rPr>
          <w:rFonts w:ascii="Arial" w:hAnsi="Arial" w:cs="Arial"/>
          <w:sz w:val="22"/>
          <w:szCs w:val="22"/>
          <w:lang w:val="en-GB"/>
        </w:rPr>
      </w:pPr>
    </w:p>
    <w:p w14:paraId="16B5CCB3" w14:textId="77777777" w:rsidR="00EE0F89" w:rsidRPr="000A0E61" w:rsidRDefault="00EE0F89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77ABCE0" w14:textId="77777777" w:rsidR="00EE0F89" w:rsidRPr="000A0E61" w:rsidRDefault="00C32DEC" w:rsidP="006D3AFA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A0E6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AACD304" w14:textId="77777777" w:rsidR="00C32DEC" w:rsidRPr="000A0E61" w:rsidRDefault="00C32DEC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</w:p>
    <w:p w14:paraId="0713322F" w14:textId="77777777" w:rsidR="000628D1" w:rsidRPr="000A0E61" w:rsidRDefault="000628D1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</w:p>
    <w:p w14:paraId="654234A1" w14:textId="59720B46" w:rsidR="000628D1" w:rsidRPr="000A0E61" w:rsidRDefault="007254D0" w:rsidP="006D3AFA">
      <w:pPr>
        <w:spacing w:line="276" w:lineRule="auto"/>
        <w:ind w:right="1553"/>
        <w:rPr>
          <w:rFonts w:ascii="Arial" w:hAnsi="Arial" w:cs="Arial"/>
          <w:b/>
          <w:sz w:val="22"/>
          <w:szCs w:val="22"/>
          <w:lang w:val="en-GB"/>
        </w:rPr>
      </w:pPr>
      <w:r w:rsidRPr="000A0E61">
        <w:rPr>
          <w:rFonts w:ascii="Arial" w:hAnsi="Arial" w:cs="Arial"/>
          <w:b/>
          <w:sz w:val="22"/>
          <w:szCs w:val="22"/>
          <w:lang w:val="en-GB"/>
        </w:rPr>
        <w:t>Clamping cylinder</w:t>
      </w:r>
      <w:r w:rsidR="000628D1" w:rsidRPr="000A0E6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45C45" w:rsidRPr="000A0E61">
        <w:rPr>
          <w:rFonts w:ascii="Arial" w:hAnsi="Arial" w:cs="Arial"/>
          <w:b/>
          <w:sz w:val="22"/>
          <w:szCs w:val="22"/>
          <w:lang w:val="en-GB"/>
        </w:rPr>
        <w:t>range extended</w:t>
      </w:r>
      <w:r w:rsidR="000628D1" w:rsidRPr="000A0E6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327FAAB" w14:textId="59716876" w:rsidR="00861B23" w:rsidRPr="000A0E61" w:rsidRDefault="004D765D" w:rsidP="006D3AFA">
      <w:pPr>
        <w:spacing w:line="276" w:lineRule="auto"/>
        <w:ind w:right="1553"/>
        <w:rPr>
          <w:rFonts w:ascii="Arial" w:hAnsi="Arial" w:cs="Arial"/>
          <w:b/>
          <w:iCs/>
          <w:sz w:val="22"/>
          <w:szCs w:val="22"/>
          <w:lang w:val="en-GB"/>
        </w:rPr>
      </w:pPr>
      <w:r w:rsidRPr="000A0E61">
        <w:rPr>
          <w:rFonts w:ascii="Arial" w:hAnsi="Arial" w:cs="Arial"/>
          <w:b/>
          <w:sz w:val="22"/>
          <w:szCs w:val="22"/>
          <w:lang w:val="en-GB"/>
        </w:rPr>
        <w:br/>
      </w:r>
      <w:bookmarkStart w:id="0" w:name="OLE_LINK12"/>
      <w:bookmarkStart w:id="1" w:name="OLE_LINK13"/>
      <w:r w:rsidR="007254D0" w:rsidRPr="000A0E61">
        <w:rPr>
          <w:rFonts w:ascii="Arial" w:hAnsi="Arial" w:cs="Arial"/>
          <w:b/>
          <w:iCs/>
          <w:sz w:val="22"/>
          <w:szCs w:val="22"/>
          <w:lang w:val="en-GB"/>
        </w:rPr>
        <w:t>Reliable movement of core pullers and slides</w:t>
      </w:r>
      <w:r w:rsidR="0031253B" w:rsidRPr="000A0E61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</w:p>
    <w:p w14:paraId="289D02E7" w14:textId="24F3C7E8" w:rsidR="00C32DEC" w:rsidRPr="000A0E61" w:rsidRDefault="000628D1" w:rsidP="006D3AFA">
      <w:pPr>
        <w:spacing w:line="276" w:lineRule="auto"/>
        <w:ind w:right="1553"/>
        <w:rPr>
          <w:rFonts w:ascii="Arial" w:hAnsi="Arial" w:cs="Arial"/>
          <w:b/>
          <w:bCs/>
          <w:sz w:val="22"/>
          <w:szCs w:val="22"/>
          <w:lang w:val="en-GB"/>
        </w:rPr>
      </w:pPr>
      <w:r w:rsidRPr="000A0E6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bookmarkEnd w:id="0"/>
    <w:bookmarkEnd w:id="1"/>
    <w:p w14:paraId="369880DA" w14:textId="5B9ECDE7" w:rsidR="0031253B" w:rsidRPr="000A0E61" w:rsidRDefault="007254D0" w:rsidP="008E13D8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0A0E61">
        <w:rPr>
          <w:rFonts w:ascii="Arial" w:hAnsi="Arial" w:cs="Arial"/>
          <w:color w:val="auto"/>
          <w:sz w:val="22"/>
          <w:szCs w:val="22"/>
          <w:lang w:val="en-GB"/>
        </w:rPr>
        <w:t>Use is frequently made of hydraulic clamping cylinders for moving core pullers and slides in injection moulds.</w:t>
      </w:r>
    </w:p>
    <w:p w14:paraId="5E084203" w14:textId="1059DDCD" w:rsidR="000628D1" w:rsidRPr="000A0E61" w:rsidRDefault="007254D0" w:rsidP="0031253B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The new </w:t>
      </w:r>
      <w:proofErr w:type="gramStart"/>
      <w:r w:rsidRPr="000A0E61">
        <w:rPr>
          <w:rFonts w:ascii="Arial" w:hAnsi="Arial" w:cs="Arial"/>
          <w:color w:val="auto"/>
          <w:sz w:val="22"/>
          <w:szCs w:val="22"/>
          <w:lang w:val="en-GB"/>
        </w:rPr>
        <w:t>double-acting</w:t>
      </w:r>
      <w:proofErr w:type="gramEnd"/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HASCO clamping cylinders </w:t>
      </w:r>
      <w:r w:rsidR="008E13D8" w:rsidRPr="000A0E61">
        <w:rPr>
          <w:rFonts w:ascii="Arial" w:hAnsi="Arial" w:cs="Arial"/>
          <w:color w:val="auto"/>
          <w:sz w:val="22"/>
          <w:szCs w:val="22"/>
          <w:lang w:val="en-GB"/>
        </w:rPr>
        <w:t>Z23500/..., Z23501/...</w:t>
      </w:r>
      <w:r w:rsidR="003B4007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8E13D8" w:rsidRPr="000A0E61">
        <w:rPr>
          <w:rFonts w:ascii="Arial" w:hAnsi="Arial" w:cs="Arial"/>
          <w:color w:val="auto"/>
          <w:sz w:val="22"/>
          <w:szCs w:val="22"/>
          <w:lang w:val="en-GB"/>
        </w:rPr>
        <w:t>nd</w:t>
      </w:r>
      <w:r w:rsidR="003B4007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8E13D8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Z23502/...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>allow great flexibility in their positioning and attachment to the injection mould.</w:t>
      </w:r>
      <w:r w:rsidR="0031253B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0E4CBB48" w14:textId="43F71901" w:rsidR="0031253B" w:rsidRPr="000A0E61" w:rsidRDefault="007254D0" w:rsidP="0031253B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0A0E61">
        <w:rPr>
          <w:rFonts w:ascii="Arial" w:hAnsi="Arial" w:cs="Arial"/>
          <w:color w:val="auto"/>
          <w:sz w:val="22"/>
          <w:szCs w:val="22"/>
          <w:lang w:val="en-GB"/>
        </w:rPr>
        <w:t>Through the force generation on both sides, core pullers and slides can be reliably moved backwards and forwards. The mechanical stroke limitation guarantees enhanced functional safety and reliability.</w:t>
      </w:r>
    </w:p>
    <w:p w14:paraId="749A075C" w14:textId="0D215E23" w:rsidR="0031253B" w:rsidRPr="000A0E61" w:rsidRDefault="005114E2" w:rsidP="008E13D8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The clamping cylinders can be used for pressures of between </w:t>
      </w:r>
      <w:r w:rsidR="0031253B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60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>and</w:t>
      </w:r>
      <w:r w:rsidR="0031253B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500 bar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as well as for temperatures of up to </w:t>
      </w:r>
      <w:r w:rsidR="00AD5A94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150°C.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The sealing kit </w:t>
      </w:r>
      <w:r w:rsidR="00AD5A94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Z2352/...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>a</w:t>
      </w:r>
      <w:r w:rsidR="00AD5A94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nd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O-rings </w:t>
      </w:r>
      <w:r w:rsidR="00AD5A94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Z98/...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are </w:t>
      </w:r>
      <w:r w:rsidR="0000190A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readily and rapidly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available </w:t>
      </w:r>
      <w:r w:rsidR="0000190A" w:rsidRPr="000A0E61">
        <w:rPr>
          <w:rFonts w:ascii="Arial" w:hAnsi="Arial" w:cs="Arial"/>
          <w:color w:val="auto"/>
          <w:sz w:val="22"/>
          <w:szCs w:val="22"/>
          <w:lang w:val="en-GB"/>
        </w:rPr>
        <w:t>as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spare parts</w:t>
      </w:r>
      <w:r w:rsidR="00AD5A94" w:rsidRPr="000A0E61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14:paraId="0B51DDB6" w14:textId="22FBF23C" w:rsidR="00B45C45" w:rsidRPr="000A0E61" w:rsidRDefault="00801DBA" w:rsidP="00B45C45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0A0E61">
        <w:rPr>
          <w:rFonts w:ascii="Arial" w:hAnsi="Arial" w:cs="Arial"/>
          <w:color w:val="auto"/>
          <w:sz w:val="22"/>
          <w:szCs w:val="22"/>
          <w:lang w:val="en-GB"/>
        </w:rPr>
        <w:t>The hardened adapters</w:t>
      </w:r>
      <w:r w:rsidR="00B45C45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Z2351/… </w:t>
      </w:r>
      <w:r w:rsidRPr="000A0E61">
        <w:rPr>
          <w:rFonts w:ascii="Arial" w:hAnsi="Arial" w:cs="Arial"/>
          <w:color w:val="auto"/>
          <w:sz w:val="22"/>
          <w:szCs w:val="22"/>
          <w:lang w:val="en-GB"/>
        </w:rPr>
        <w:t>in hot-working steel</w:t>
      </w:r>
      <w:r w:rsidR="00095A1B" w:rsidRPr="000A0E61">
        <w:rPr>
          <w:rFonts w:ascii="Arial" w:hAnsi="Arial" w:cs="Arial"/>
          <w:color w:val="auto"/>
          <w:sz w:val="22"/>
          <w:szCs w:val="22"/>
          <w:lang w:val="en-GB"/>
        </w:rPr>
        <w:t>, to which three new sizes have now been added, supplement the comprehensive clamping cylinder range</w:t>
      </w:r>
      <w:r w:rsidR="00B45C45" w:rsidRPr="000A0E61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="000A0E6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bookmarkStart w:id="2" w:name="_GoBack"/>
      <w:bookmarkEnd w:id="2"/>
      <w:r w:rsidR="00095A1B" w:rsidRPr="000A0E61">
        <w:rPr>
          <w:rFonts w:ascii="Arial" w:hAnsi="Arial" w:cs="Arial"/>
          <w:color w:val="auto"/>
          <w:sz w:val="22"/>
          <w:szCs w:val="22"/>
          <w:lang w:val="en-GB"/>
        </w:rPr>
        <w:t>They enable simple, reliable and functional connection</w:t>
      </w:r>
      <w:r w:rsidR="00586507" w:rsidRPr="000A0E61">
        <w:rPr>
          <w:rFonts w:ascii="Arial" w:hAnsi="Arial" w:cs="Arial"/>
          <w:color w:val="auto"/>
          <w:sz w:val="22"/>
          <w:szCs w:val="22"/>
          <w:lang w:val="en-GB"/>
        </w:rPr>
        <w:t>s between</w:t>
      </w:r>
      <w:r w:rsidR="00095A1B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hydraulic cylinders and components in injection moulds</w:t>
      </w:r>
      <w:r w:rsidR="00B45C45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</w:p>
    <w:p w14:paraId="700FFD1C" w14:textId="1FE5411E" w:rsidR="0031253B" w:rsidRPr="000A0E61" w:rsidRDefault="005114E2" w:rsidP="008E13D8">
      <w:pPr>
        <w:pStyle w:val="Default"/>
        <w:spacing w:after="120"/>
        <w:ind w:right="1553"/>
        <w:rPr>
          <w:rFonts w:ascii="Arial" w:hAnsi="Arial" w:cs="Arial"/>
          <w:color w:val="auto"/>
          <w:sz w:val="22"/>
          <w:szCs w:val="22"/>
          <w:lang w:val="en-GB"/>
        </w:rPr>
      </w:pPr>
      <w:r w:rsidRPr="000A0E61">
        <w:rPr>
          <w:rFonts w:ascii="Arial" w:hAnsi="Arial" w:cs="Arial"/>
          <w:color w:val="auto"/>
          <w:sz w:val="22"/>
          <w:szCs w:val="22"/>
          <w:lang w:val="en-GB"/>
        </w:rPr>
        <w:t>The broad product range of double-acting clamping cylinders from HASCO offers suitable cylinders in different dimensions for individual applications.</w:t>
      </w:r>
      <w:r w:rsidR="0031253B" w:rsidRPr="000A0E6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788274DE" w14:textId="77777777" w:rsidR="000A0E61" w:rsidRDefault="000A0E61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val="en-GB" w:eastAsia="ar-SA"/>
        </w:rPr>
      </w:pPr>
    </w:p>
    <w:p w14:paraId="16BC0C91" w14:textId="1903F617" w:rsidR="00992CF7" w:rsidRPr="000A0E61" w:rsidRDefault="000A0E61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val="en-GB" w:eastAsia="ar-SA"/>
        </w:rPr>
      </w:pPr>
      <w:r>
        <w:rPr>
          <w:rFonts w:ascii="Arial" w:hAnsi="Arial" w:cs="Arial"/>
          <w:color w:val="000000"/>
          <w:sz w:val="22"/>
          <w:szCs w:val="22"/>
          <w:lang w:val="en-GB" w:eastAsia="ar-SA"/>
        </w:rPr>
        <w:t>06/2020</w:t>
      </w:r>
      <w:r w:rsidR="000628D1" w:rsidRPr="000A0E61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p w14:paraId="473ADC36" w14:textId="77777777" w:rsidR="00F206C9" w:rsidRPr="007254D0" w:rsidRDefault="00F206C9" w:rsidP="006D3AFA">
      <w:pPr>
        <w:spacing w:before="240"/>
        <w:ind w:right="1553"/>
        <w:rPr>
          <w:rFonts w:ascii="Arial" w:hAnsi="Arial" w:cs="Arial"/>
          <w:color w:val="000000"/>
          <w:sz w:val="22"/>
          <w:szCs w:val="22"/>
          <w:highlight w:val="cyan"/>
          <w:lang w:val="en-GB" w:eastAsia="ar-SA"/>
        </w:rPr>
      </w:pPr>
    </w:p>
    <w:p w14:paraId="381ECCAC" w14:textId="33431881" w:rsidR="00AA2A59" w:rsidRPr="007254D0" w:rsidRDefault="000628D1" w:rsidP="006D3AFA">
      <w:pPr>
        <w:spacing w:before="240"/>
        <w:ind w:right="1553"/>
        <w:rPr>
          <w:rFonts w:ascii="Arial" w:hAnsi="Arial" w:cs="Arial"/>
          <w:szCs w:val="18"/>
          <w:lang w:val="en-GB"/>
        </w:rPr>
      </w:pPr>
      <w:r w:rsidRPr="007254D0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sectPr w:rsidR="00AA2A59" w:rsidRPr="007254D0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0316" w14:textId="77777777" w:rsidR="00A844DB" w:rsidRDefault="00A844DB" w:rsidP="009A5226">
      <w:r>
        <w:separator/>
      </w:r>
    </w:p>
  </w:endnote>
  <w:endnote w:type="continuationSeparator" w:id="0">
    <w:p w14:paraId="0013CF85" w14:textId="77777777" w:rsidR="00A844DB" w:rsidRDefault="00A844DB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39DB" w14:textId="77777777" w:rsidR="00A844DB" w:rsidRDefault="00A844DB" w:rsidP="009A5226">
      <w:r>
        <w:separator/>
      </w:r>
    </w:p>
  </w:footnote>
  <w:footnote w:type="continuationSeparator" w:id="0">
    <w:p w14:paraId="2417AD05" w14:textId="77777777" w:rsidR="00A844DB" w:rsidRDefault="00A844DB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E61">
      <w:rPr>
        <w:noProof/>
      </w:rPr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0A0E61" w:rsidP="00905E82">
    <w:pPr>
      <w:pStyle w:val="Kopfzeile"/>
      <w:ind w:left="-1417"/>
    </w:pPr>
    <w:r>
      <w:rPr>
        <w:noProof/>
      </w:rP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E61">
      <w:rPr>
        <w:noProof/>
      </w:rPr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6"/>
    <w:rsid w:val="0000190A"/>
    <w:rsid w:val="00006A2A"/>
    <w:rsid w:val="00014104"/>
    <w:rsid w:val="00027104"/>
    <w:rsid w:val="000628D1"/>
    <w:rsid w:val="00083802"/>
    <w:rsid w:val="00095A1B"/>
    <w:rsid w:val="000A0E61"/>
    <w:rsid w:val="000B567C"/>
    <w:rsid w:val="000C6BF3"/>
    <w:rsid w:val="000E455E"/>
    <w:rsid w:val="00110893"/>
    <w:rsid w:val="00110A40"/>
    <w:rsid w:val="00121B81"/>
    <w:rsid w:val="00125269"/>
    <w:rsid w:val="00132D37"/>
    <w:rsid w:val="00151AEC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34C76"/>
    <w:rsid w:val="002462EC"/>
    <w:rsid w:val="002463B8"/>
    <w:rsid w:val="002555BF"/>
    <w:rsid w:val="00267FAA"/>
    <w:rsid w:val="00294B8C"/>
    <w:rsid w:val="002A0153"/>
    <w:rsid w:val="002D11E3"/>
    <w:rsid w:val="002E0A7E"/>
    <w:rsid w:val="002E1CB2"/>
    <w:rsid w:val="002E260C"/>
    <w:rsid w:val="002F0EBB"/>
    <w:rsid w:val="00301BA5"/>
    <w:rsid w:val="00302420"/>
    <w:rsid w:val="0031253B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1C91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114E2"/>
    <w:rsid w:val="00570146"/>
    <w:rsid w:val="00580E1A"/>
    <w:rsid w:val="00586507"/>
    <w:rsid w:val="005A4000"/>
    <w:rsid w:val="005B6A94"/>
    <w:rsid w:val="0062202E"/>
    <w:rsid w:val="00665D8F"/>
    <w:rsid w:val="00686A38"/>
    <w:rsid w:val="006955FE"/>
    <w:rsid w:val="006B4F53"/>
    <w:rsid w:val="006B5097"/>
    <w:rsid w:val="006D3AFA"/>
    <w:rsid w:val="006D4DD8"/>
    <w:rsid w:val="006E2D99"/>
    <w:rsid w:val="006F5951"/>
    <w:rsid w:val="006F6987"/>
    <w:rsid w:val="00706831"/>
    <w:rsid w:val="0071794E"/>
    <w:rsid w:val="007254D0"/>
    <w:rsid w:val="00733547"/>
    <w:rsid w:val="00745BEA"/>
    <w:rsid w:val="00782079"/>
    <w:rsid w:val="007B299F"/>
    <w:rsid w:val="007D45A9"/>
    <w:rsid w:val="007E08A2"/>
    <w:rsid w:val="007E2305"/>
    <w:rsid w:val="007F1F63"/>
    <w:rsid w:val="007F3590"/>
    <w:rsid w:val="00800659"/>
    <w:rsid w:val="00801DBA"/>
    <w:rsid w:val="00857269"/>
    <w:rsid w:val="00861B23"/>
    <w:rsid w:val="008629DC"/>
    <w:rsid w:val="0087115C"/>
    <w:rsid w:val="008772DE"/>
    <w:rsid w:val="008A28E1"/>
    <w:rsid w:val="008B3AD4"/>
    <w:rsid w:val="008E13D8"/>
    <w:rsid w:val="008E45CD"/>
    <w:rsid w:val="0090106D"/>
    <w:rsid w:val="00905E82"/>
    <w:rsid w:val="00912372"/>
    <w:rsid w:val="00934EFC"/>
    <w:rsid w:val="00940CC4"/>
    <w:rsid w:val="00952F8F"/>
    <w:rsid w:val="00970945"/>
    <w:rsid w:val="00972AD3"/>
    <w:rsid w:val="00992CF7"/>
    <w:rsid w:val="009A184A"/>
    <w:rsid w:val="009A4AC9"/>
    <w:rsid w:val="009A5226"/>
    <w:rsid w:val="009B12AF"/>
    <w:rsid w:val="009C010D"/>
    <w:rsid w:val="009C361C"/>
    <w:rsid w:val="009D536A"/>
    <w:rsid w:val="009E5B19"/>
    <w:rsid w:val="00A03242"/>
    <w:rsid w:val="00A03889"/>
    <w:rsid w:val="00A37324"/>
    <w:rsid w:val="00A62238"/>
    <w:rsid w:val="00A844DB"/>
    <w:rsid w:val="00A96152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22C51"/>
    <w:rsid w:val="00B325F8"/>
    <w:rsid w:val="00B45C45"/>
    <w:rsid w:val="00B52D68"/>
    <w:rsid w:val="00BB1967"/>
    <w:rsid w:val="00BB437A"/>
    <w:rsid w:val="00BC145A"/>
    <w:rsid w:val="00BE2DE2"/>
    <w:rsid w:val="00C05A32"/>
    <w:rsid w:val="00C17DCD"/>
    <w:rsid w:val="00C32DEC"/>
    <w:rsid w:val="00C33E66"/>
    <w:rsid w:val="00C40399"/>
    <w:rsid w:val="00C465EC"/>
    <w:rsid w:val="00C5105A"/>
    <w:rsid w:val="00C718FD"/>
    <w:rsid w:val="00CA78DD"/>
    <w:rsid w:val="00CC324C"/>
    <w:rsid w:val="00CC4A37"/>
    <w:rsid w:val="00CD0F2D"/>
    <w:rsid w:val="00D12B9C"/>
    <w:rsid w:val="00D17F43"/>
    <w:rsid w:val="00D20ABA"/>
    <w:rsid w:val="00D30587"/>
    <w:rsid w:val="00D41776"/>
    <w:rsid w:val="00D47ABD"/>
    <w:rsid w:val="00D55997"/>
    <w:rsid w:val="00D55B13"/>
    <w:rsid w:val="00D602E4"/>
    <w:rsid w:val="00D64AFF"/>
    <w:rsid w:val="00D70C8C"/>
    <w:rsid w:val="00D71D02"/>
    <w:rsid w:val="00D757C9"/>
    <w:rsid w:val="00DC20C9"/>
    <w:rsid w:val="00E10EE9"/>
    <w:rsid w:val="00E52ECF"/>
    <w:rsid w:val="00E70037"/>
    <w:rsid w:val="00E70BB5"/>
    <w:rsid w:val="00E80484"/>
    <w:rsid w:val="00EA7478"/>
    <w:rsid w:val="00EE0F89"/>
    <w:rsid w:val="00EE4EE2"/>
    <w:rsid w:val="00EF1163"/>
    <w:rsid w:val="00EF26BF"/>
    <w:rsid w:val="00F1324D"/>
    <w:rsid w:val="00F206C9"/>
    <w:rsid w:val="00F248F9"/>
    <w:rsid w:val="00F430BF"/>
    <w:rsid w:val="00F96F96"/>
    <w:rsid w:val="00FA55BA"/>
    <w:rsid w:val="00FB65C0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4</cp:revision>
  <cp:lastPrinted>2020-05-26T09:59:00Z</cp:lastPrinted>
  <dcterms:created xsi:type="dcterms:W3CDTF">2020-05-25T21:38:00Z</dcterms:created>
  <dcterms:modified xsi:type="dcterms:W3CDTF">2020-05-26T10:00:00Z</dcterms:modified>
</cp:coreProperties>
</file>