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97387" w14:textId="3F2B55F1" w:rsidR="005D4870" w:rsidRPr="00542BA8" w:rsidRDefault="00BC47F2" w:rsidP="00BC47F2">
      <w:pPr>
        <w:pStyle w:val="Default"/>
        <w:spacing w:after="120" w:line="360" w:lineRule="auto"/>
        <w:ind w:right="-567"/>
        <w:jc w:val="both"/>
        <w:rPr>
          <w:rFonts w:ascii="Arial" w:hAnsi="Arial" w:cs="Arial"/>
          <w:color w:val="000000" w:themeColor="text1"/>
          <w:sz w:val="22"/>
          <w:szCs w:val="22"/>
          <w:lang w:val="en-GB"/>
        </w:rPr>
      </w:pPr>
      <w:r w:rsidRPr="00542BA8">
        <w:rPr>
          <w:rFonts w:ascii="Arial" w:hAnsi="Arial" w:cs="Arial"/>
          <w:color w:val="000000" w:themeColor="text1"/>
          <w:sz w:val="22"/>
          <w:szCs w:val="22"/>
          <w:lang w:val="en-GB"/>
        </w:rPr>
        <w:t xml:space="preserve"> </w:t>
      </w:r>
    </w:p>
    <w:p w14:paraId="3A67C504" w14:textId="2F8EE55A" w:rsidR="00BC47F2" w:rsidRDefault="00BC47F2" w:rsidP="00BC47F2">
      <w:pPr>
        <w:spacing w:before="240" w:line="360" w:lineRule="auto"/>
        <w:rPr>
          <w:rFonts w:ascii="Arial" w:hAnsi="Arial" w:cs="Arial"/>
          <w:color w:val="000000" w:themeColor="text1"/>
          <w:sz w:val="22"/>
          <w:szCs w:val="22"/>
          <w:lang w:val="en-GB" w:eastAsia="ar-SA"/>
        </w:rPr>
      </w:pPr>
    </w:p>
    <w:p w14:paraId="180177CD" w14:textId="77777777" w:rsidR="00542BA8" w:rsidRPr="00542BA8" w:rsidRDefault="00542BA8" w:rsidP="00BC47F2">
      <w:pPr>
        <w:spacing w:before="240" w:line="360" w:lineRule="auto"/>
        <w:rPr>
          <w:rFonts w:ascii="Arial" w:hAnsi="Arial" w:cs="Arial"/>
          <w:color w:val="000000" w:themeColor="text1"/>
          <w:sz w:val="22"/>
          <w:szCs w:val="22"/>
          <w:lang w:val="en-GB" w:eastAsia="ar-SA"/>
        </w:rPr>
      </w:pPr>
      <w:bookmarkStart w:id="0" w:name="_GoBack"/>
      <w:bookmarkEnd w:id="0"/>
    </w:p>
    <w:p w14:paraId="7221510C" w14:textId="77777777" w:rsidR="00542BA8" w:rsidRPr="00542BA8" w:rsidRDefault="00542BA8" w:rsidP="00542BA8">
      <w:pPr>
        <w:spacing w:line="360" w:lineRule="auto"/>
        <w:ind w:right="-567"/>
        <w:jc w:val="both"/>
        <w:rPr>
          <w:rFonts w:ascii="Arial" w:hAnsi="Arial" w:cs="Arial"/>
          <w:b/>
          <w:color w:val="000000" w:themeColor="text1"/>
          <w:sz w:val="22"/>
          <w:szCs w:val="22"/>
          <w:lang w:val="en-GB"/>
        </w:rPr>
      </w:pPr>
    </w:p>
    <w:p w14:paraId="5D98C230" w14:textId="2F6288A8" w:rsidR="00542BA8" w:rsidRPr="00542BA8" w:rsidRDefault="00542BA8" w:rsidP="00542BA8">
      <w:pPr>
        <w:spacing w:line="360" w:lineRule="auto"/>
        <w:ind w:right="-567"/>
        <w:jc w:val="both"/>
        <w:rPr>
          <w:rFonts w:ascii="Arial" w:hAnsi="Arial" w:cs="Arial"/>
          <w:b/>
          <w:color w:val="000000" w:themeColor="text1"/>
          <w:sz w:val="22"/>
          <w:szCs w:val="22"/>
          <w:lang w:val="en-GB"/>
        </w:rPr>
      </w:pPr>
      <w:r w:rsidRPr="00542BA8">
        <w:rPr>
          <w:rFonts w:ascii="Arial" w:hAnsi="Arial"/>
          <w:b/>
          <w:color w:val="000000" w:themeColor="text1"/>
          <w:sz w:val="22"/>
          <w:szCs w:val="22"/>
          <w:lang w:val="en-GB"/>
        </w:rPr>
        <w:t>Secure holding of slides</w:t>
      </w:r>
    </w:p>
    <w:p w14:paraId="482E9E9F" w14:textId="42D79C7B" w:rsidR="00BC47F2" w:rsidRPr="00542BA8" w:rsidRDefault="00542BA8" w:rsidP="00542BA8">
      <w:pPr>
        <w:spacing w:line="360" w:lineRule="auto"/>
        <w:ind w:right="-567"/>
        <w:jc w:val="both"/>
        <w:rPr>
          <w:rFonts w:ascii="Arial" w:hAnsi="Arial" w:cs="Arial"/>
          <w:b/>
          <w:color w:val="000000" w:themeColor="text1"/>
          <w:sz w:val="22"/>
          <w:szCs w:val="22"/>
          <w:lang w:val="en-GB"/>
        </w:rPr>
      </w:pPr>
      <w:r>
        <w:rPr>
          <w:rFonts w:ascii="Arial" w:hAnsi="Arial" w:cs="Arial"/>
          <w:b/>
          <w:color w:val="000000" w:themeColor="text1"/>
          <w:sz w:val="22"/>
          <w:szCs w:val="22"/>
          <w:lang w:val="en-GB"/>
        </w:rPr>
        <w:t xml:space="preserve"> </w:t>
      </w:r>
    </w:p>
    <w:p w14:paraId="3F88268F" w14:textId="67A6B0F7" w:rsidR="00BC47F2" w:rsidRPr="00BC47F2" w:rsidRDefault="00BC47F2" w:rsidP="00BC47F2">
      <w:pPr>
        <w:pStyle w:val="Default"/>
        <w:spacing w:after="120" w:line="360" w:lineRule="auto"/>
        <w:ind w:right="-567"/>
        <w:jc w:val="both"/>
        <w:rPr>
          <w:rFonts w:ascii="Arial" w:hAnsi="Arial" w:cs="Arial"/>
          <w:color w:val="000000" w:themeColor="text1"/>
          <w:sz w:val="22"/>
          <w:szCs w:val="22"/>
          <w:lang w:val="en-GB"/>
        </w:rPr>
      </w:pPr>
      <w:r w:rsidRPr="00BC47F2">
        <w:rPr>
          <w:rFonts w:ascii="Arial" w:hAnsi="Arial" w:cs="Arial"/>
          <w:color w:val="000000" w:themeColor="text1"/>
          <w:sz w:val="22"/>
          <w:szCs w:val="22"/>
          <w:lang w:val="en-GB"/>
        </w:rPr>
        <w:t xml:space="preserve">When injection moulding tools are open, slides must be held reliably in position, even if vibrations occur through insertion or extraction robots or other peripheral devices. This is a </w:t>
      </w:r>
      <w:proofErr w:type="gramStart"/>
      <w:r w:rsidRPr="00BC47F2">
        <w:rPr>
          <w:rFonts w:ascii="Arial" w:hAnsi="Arial" w:cs="Arial"/>
          <w:color w:val="000000" w:themeColor="text1"/>
          <w:sz w:val="22"/>
          <w:szCs w:val="22"/>
          <w:lang w:val="en-GB"/>
        </w:rPr>
        <w:t>particular</w:t>
      </w:r>
      <w:r w:rsidR="000C1D33">
        <w:rPr>
          <w:rFonts w:ascii="Arial" w:hAnsi="Arial" w:cs="Arial"/>
          <w:color w:val="000000" w:themeColor="text1"/>
          <w:sz w:val="22"/>
          <w:szCs w:val="22"/>
          <w:lang w:val="en-GB"/>
        </w:rPr>
        <w:t xml:space="preserve"> </w:t>
      </w:r>
      <w:r w:rsidRPr="00BC47F2">
        <w:rPr>
          <w:rFonts w:ascii="Arial" w:hAnsi="Arial" w:cs="Arial"/>
          <w:color w:val="000000" w:themeColor="text1"/>
          <w:sz w:val="22"/>
          <w:szCs w:val="22"/>
          <w:lang w:val="en-GB"/>
        </w:rPr>
        <w:t>challenge</w:t>
      </w:r>
      <w:proofErr w:type="gramEnd"/>
      <w:r w:rsidRPr="00BC47F2">
        <w:rPr>
          <w:rFonts w:ascii="Arial" w:hAnsi="Arial" w:cs="Arial"/>
          <w:color w:val="000000" w:themeColor="text1"/>
          <w:sz w:val="22"/>
          <w:szCs w:val="22"/>
          <w:lang w:val="en-GB"/>
        </w:rPr>
        <w:t xml:space="preserve"> with heavy and vertically moving slides. The HASCO slide retainer Z1892/... and the retainer Z1893 /... provide the optimum solution. </w:t>
      </w:r>
    </w:p>
    <w:p w14:paraId="653C0BE5" w14:textId="77777777" w:rsidR="00BC47F2" w:rsidRPr="00BC47F2" w:rsidRDefault="00BC47F2" w:rsidP="00BC47F2">
      <w:pPr>
        <w:pStyle w:val="Default"/>
        <w:spacing w:after="120" w:line="360" w:lineRule="auto"/>
        <w:ind w:right="-567"/>
        <w:jc w:val="both"/>
        <w:rPr>
          <w:rFonts w:ascii="Arial" w:hAnsi="Arial" w:cs="Arial"/>
          <w:b/>
          <w:bCs/>
          <w:color w:val="000000" w:themeColor="text1"/>
          <w:sz w:val="22"/>
          <w:szCs w:val="22"/>
          <w:lang w:val="en-GB"/>
        </w:rPr>
      </w:pPr>
      <w:r w:rsidRPr="00BC47F2">
        <w:rPr>
          <w:rFonts w:ascii="Arial" w:hAnsi="Arial" w:cs="Arial"/>
          <w:b/>
          <w:bCs/>
          <w:color w:val="000000" w:themeColor="text1"/>
          <w:sz w:val="22"/>
          <w:szCs w:val="22"/>
          <w:lang w:val="en-GB"/>
        </w:rPr>
        <w:t xml:space="preserve">Low-friction functioning principle for clean-room technology </w:t>
      </w:r>
    </w:p>
    <w:p w14:paraId="4BA14920" w14:textId="77777777" w:rsidR="00BC47F2" w:rsidRPr="00BC47F2" w:rsidRDefault="00BC47F2" w:rsidP="00BC47F2">
      <w:pPr>
        <w:pStyle w:val="Default"/>
        <w:spacing w:after="120" w:line="360" w:lineRule="auto"/>
        <w:ind w:right="-567"/>
        <w:jc w:val="both"/>
        <w:rPr>
          <w:rFonts w:ascii="Arial" w:hAnsi="Arial" w:cs="Arial"/>
          <w:color w:val="000000" w:themeColor="text1"/>
          <w:sz w:val="22"/>
          <w:szCs w:val="22"/>
          <w:lang w:val="en-GB"/>
        </w:rPr>
      </w:pPr>
      <w:r w:rsidRPr="00BC47F2">
        <w:rPr>
          <w:rFonts w:ascii="Arial" w:hAnsi="Arial" w:cs="Arial"/>
          <w:color w:val="000000" w:themeColor="text1"/>
          <w:sz w:val="22"/>
          <w:szCs w:val="22"/>
          <w:lang w:val="en-GB"/>
        </w:rPr>
        <w:t xml:space="preserve">A particularly low-friction functioning principle, enabled through a </w:t>
      </w:r>
      <w:proofErr w:type="spellStart"/>
      <w:r w:rsidRPr="00BC47F2">
        <w:rPr>
          <w:rFonts w:ascii="Arial" w:hAnsi="Arial" w:cs="Arial"/>
          <w:color w:val="000000" w:themeColor="text1"/>
          <w:sz w:val="22"/>
          <w:szCs w:val="22"/>
          <w:lang w:val="en-GB"/>
        </w:rPr>
        <w:t>nitrided</w:t>
      </w:r>
      <w:proofErr w:type="spellEnd"/>
      <w:r w:rsidRPr="00BC47F2">
        <w:rPr>
          <w:rFonts w:ascii="Arial" w:hAnsi="Arial" w:cs="Arial"/>
          <w:color w:val="000000" w:themeColor="text1"/>
          <w:sz w:val="22"/>
          <w:szCs w:val="22"/>
          <w:lang w:val="en-GB"/>
        </w:rPr>
        <w:t xml:space="preserve"> titanium roller bar, makes lubrication superfluous, so that the slide retainer is especially suitable for clean-room technology. The wide range of HASCO slides is currently being extended by additional sizes and spring thicknesses. </w:t>
      </w:r>
    </w:p>
    <w:p w14:paraId="057F30E9" w14:textId="77777777" w:rsidR="00BC47F2" w:rsidRPr="00BC47F2" w:rsidRDefault="00BC47F2" w:rsidP="00BC47F2">
      <w:pPr>
        <w:pStyle w:val="Default"/>
        <w:spacing w:after="120" w:line="360" w:lineRule="auto"/>
        <w:ind w:right="-567"/>
        <w:jc w:val="both"/>
        <w:rPr>
          <w:rFonts w:ascii="Arial" w:hAnsi="Arial" w:cs="Arial"/>
          <w:b/>
          <w:bCs/>
          <w:color w:val="000000" w:themeColor="text1"/>
          <w:sz w:val="22"/>
          <w:szCs w:val="22"/>
          <w:lang w:val="en-GB"/>
        </w:rPr>
      </w:pPr>
      <w:r w:rsidRPr="00BC47F2">
        <w:rPr>
          <w:rFonts w:ascii="Arial" w:hAnsi="Arial" w:cs="Arial"/>
          <w:b/>
          <w:bCs/>
          <w:color w:val="000000" w:themeColor="text1"/>
          <w:sz w:val="22"/>
          <w:szCs w:val="22"/>
          <w:lang w:val="en-GB"/>
        </w:rPr>
        <w:t xml:space="preserve">Subsequently adjustable holding forces </w:t>
      </w:r>
    </w:p>
    <w:p w14:paraId="167751E8" w14:textId="0ECE6A1C" w:rsidR="00BC47F2" w:rsidRPr="00BC47F2" w:rsidRDefault="00BC47F2" w:rsidP="00BC47F2">
      <w:pPr>
        <w:pStyle w:val="Default"/>
        <w:spacing w:after="120" w:line="360" w:lineRule="auto"/>
        <w:ind w:right="-567"/>
        <w:jc w:val="both"/>
        <w:rPr>
          <w:rFonts w:ascii="Arial" w:hAnsi="Arial" w:cs="Arial"/>
          <w:color w:val="000000" w:themeColor="text1"/>
          <w:sz w:val="22"/>
          <w:szCs w:val="22"/>
          <w:lang w:val="en-GB"/>
        </w:rPr>
      </w:pPr>
      <w:r w:rsidRPr="00BC47F2">
        <w:rPr>
          <w:rFonts w:ascii="Arial" w:hAnsi="Arial" w:cs="Arial"/>
          <w:color w:val="000000" w:themeColor="text1"/>
          <w:sz w:val="22"/>
          <w:szCs w:val="22"/>
          <w:lang w:val="en-GB"/>
        </w:rPr>
        <w:t xml:space="preserve">The highly compact HASCO slide retainers Z1892/... and the retainer Z1893 /... need only a small mounting space and guarantee reliable locking through the positive and frictional connection with exchangeable springs for different and thus subsequently adjustable forces. They are suitable for service temperatures of up to 220 °C. The range of use for these retainers is naturally not limited to injection moulds, compression moulds and diecasting tools, they can also be used to advantage in machinery and device construction. </w:t>
      </w:r>
    </w:p>
    <w:p w14:paraId="7A8DF96F" w14:textId="77777777" w:rsidR="00BC47F2" w:rsidRPr="00BC47F2" w:rsidRDefault="00BC47F2" w:rsidP="00BC47F2">
      <w:pPr>
        <w:spacing w:before="240" w:line="360" w:lineRule="auto"/>
        <w:rPr>
          <w:rFonts w:ascii="Arial" w:eastAsia="SimSun" w:hAnsi="Arial" w:cs="Arial"/>
          <w:color w:val="000000" w:themeColor="text1"/>
          <w:sz w:val="22"/>
          <w:szCs w:val="22"/>
          <w:lang w:val="en-GB" w:eastAsia="zh-CN"/>
        </w:rPr>
      </w:pPr>
      <w:r w:rsidRPr="00BC47F2">
        <w:rPr>
          <w:rFonts w:ascii="Arial" w:eastAsia="SimSun" w:hAnsi="Arial" w:cs="Arial"/>
          <w:color w:val="000000" w:themeColor="text1"/>
          <w:sz w:val="22"/>
          <w:szCs w:val="22"/>
          <w:lang w:val="en-GB" w:eastAsia="zh-CN"/>
        </w:rPr>
        <w:t>03/2021</w:t>
      </w:r>
    </w:p>
    <w:p w14:paraId="35E8F44D" w14:textId="44F10530" w:rsidR="00BC47F2" w:rsidRPr="00BC47F2" w:rsidRDefault="00BC47F2" w:rsidP="00BC47F2">
      <w:pPr>
        <w:pStyle w:val="Default"/>
        <w:spacing w:after="120" w:line="360" w:lineRule="auto"/>
        <w:ind w:right="-567"/>
        <w:jc w:val="both"/>
        <w:rPr>
          <w:rFonts w:ascii="Arial" w:hAnsi="Arial" w:cs="Arial"/>
          <w:color w:val="000000" w:themeColor="text1"/>
          <w:sz w:val="22"/>
          <w:szCs w:val="22"/>
        </w:rPr>
      </w:pPr>
    </w:p>
    <w:p w14:paraId="523EC3FE" w14:textId="43A3B700" w:rsidR="00BE0051" w:rsidRPr="00BC47F2" w:rsidRDefault="00BC47F2" w:rsidP="00BC47F2">
      <w:pPr>
        <w:spacing w:before="240" w:line="360" w:lineRule="auto"/>
        <w:rPr>
          <w:rFonts w:ascii="Arial" w:eastAsia="SimSun" w:hAnsi="Arial" w:cs="Arial"/>
          <w:color w:val="000000" w:themeColor="text1"/>
          <w:sz w:val="22"/>
          <w:szCs w:val="22"/>
        </w:rPr>
      </w:pPr>
      <w:r w:rsidRPr="00BC47F2">
        <w:rPr>
          <w:rFonts w:ascii="Arial" w:eastAsia="SimSun" w:hAnsi="Arial" w:cs="Arial"/>
          <w:color w:val="000000" w:themeColor="text1"/>
          <w:sz w:val="22"/>
          <w:szCs w:val="22"/>
        </w:rPr>
        <w:t xml:space="preserve"> </w:t>
      </w:r>
    </w:p>
    <w:p w14:paraId="4CF1CCCD" w14:textId="77777777" w:rsidR="00E42E8E" w:rsidRDefault="00E42E8E" w:rsidP="00BF21D6">
      <w:pPr>
        <w:spacing w:before="240"/>
        <w:rPr>
          <w:rFonts w:ascii="Arial" w:hAnsi="Arial" w:cs="Arial"/>
          <w:color w:val="39383A"/>
        </w:rPr>
      </w:pPr>
    </w:p>
    <w:p w14:paraId="734AB308" w14:textId="77777777" w:rsidR="00BF21D6" w:rsidRPr="00B52D68" w:rsidRDefault="00BF21D6" w:rsidP="00F206C9">
      <w:pPr>
        <w:spacing w:before="240"/>
        <w:rPr>
          <w:rFonts w:ascii="Arial" w:hAnsi="Arial" w:cs="Arial"/>
          <w:szCs w:val="18"/>
        </w:rPr>
      </w:pPr>
    </w:p>
    <w:sectPr w:rsidR="00BF21D6" w:rsidRPr="00B52D68" w:rsidSect="00952D4A">
      <w:headerReference w:type="even" r:id="rId7"/>
      <w:headerReference w:type="default" r:id="rId8"/>
      <w:footerReference w:type="default" r:id="rId9"/>
      <w:headerReference w:type="first" r:id="rId10"/>
      <w:pgSz w:w="11900" w:h="16840"/>
      <w:pgMar w:top="1417" w:right="1835"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D0A66" w14:textId="77777777" w:rsidR="00437960" w:rsidRDefault="00437960" w:rsidP="009A5226">
      <w:r>
        <w:separator/>
      </w:r>
    </w:p>
  </w:endnote>
  <w:endnote w:type="continuationSeparator" w:id="0">
    <w:p w14:paraId="577DEB26" w14:textId="77777777" w:rsidR="00437960" w:rsidRDefault="00437960" w:rsidP="009A5226">
      <w:r>
        <w:continuationSeparator/>
      </w:r>
    </w:p>
  </w:endnote>
  <w:endnote w:type="continuationNotice" w:id="1">
    <w:p w14:paraId="32C8E09C" w14:textId="77777777" w:rsidR="00437960" w:rsidRDefault="00437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Arial"/>
    <w:panose1 w:val="00000000000000000000"/>
    <w:charset w:val="00"/>
    <w:family w:val="roman"/>
    <w:notTrueType/>
    <w:pitch w:val="default"/>
    <w:sig w:usb0="00000003" w:usb1="00000000" w:usb2="00000000" w:usb3="00000000" w:csb0="00000001"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13D55" w14:textId="77777777" w:rsidR="00E26089" w:rsidRDefault="00E2608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77E36" w14:textId="77777777" w:rsidR="00437960" w:rsidRDefault="00437960" w:rsidP="009A5226">
      <w:r>
        <w:separator/>
      </w:r>
    </w:p>
  </w:footnote>
  <w:footnote w:type="continuationSeparator" w:id="0">
    <w:p w14:paraId="290173B3" w14:textId="77777777" w:rsidR="00437960" w:rsidRDefault="00437960" w:rsidP="009A5226">
      <w:r>
        <w:continuationSeparator/>
      </w:r>
    </w:p>
  </w:footnote>
  <w:footnote w:type="continuationNotice" w:id="1">
    <w:p w14:paraId="695E4908" w14:textId="77777777" w:rsidR="00437960" w:rsidRDefault="00437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A86D5" w14:textId="77777777" w:rsidR="009A5226" w:rsidRDefault="00FA55BA">
    <w:pPr>
      <w:pStyle w:val="Kopfzeile"/>
    </w:pPr>
    <w:r>
      <w:rPr>
        <w:noProof/>
      </w:rPr>
      <w:drawing>
        <wp:anchor distT="0" distB="0" distL="114300" distR="114300" simplePos="0" relativeHeight="251665408" behindDoc="1" locked="0" layoutInCell="1" allowOverlap="1" wp14:anchorId="7DB9AF24" wp14:editId="57810577">
          <wp:simplePos x="0" y="0"/>
          <wp:positionH relativeFrom="margin">
            <wp:align>center</wp:align>
          </wp:positionH>
          <wp:positionV relativeFrom="margin">
            <wp:align>center</wp:align>
          </wp:positionV>
          <wp:extent cx="5753100" cy="8136255"/>
          <wp:effectExtent l="0" t="0" r="0" b="0"/>
          <wp:wrapNone/>
          <wp:docPr id="9" name="Bild 9"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0BBB9D25" wp14:editId="37885209">
          <wp:simplePos x="0" y="0"/>
          <wp:positionH relativeFrom="margin">
            <wp:align>center</wp:align>
          </wp:positionH>
          <wp:positionV relativeFrom="margin">
            <wp:align>center</wp:align>
          </wp:positionV>
          <wp:extent cx="5753100" cy="8136255"/>
          <wp:effectExtent l="0" t="0" r="0" b="0"/>
          <wp:wrapNone/>
          <wp:docPr id="6" name="Bild 6"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542BA8">
      <w:rPr>
        <w:noProof/>
      </w:rPr>
      <w:pict w14:anchorId="03BFE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D1F58" w14:textId="77777777" w:rsidR="009A5226" w:rsidRDefault="00542BA8" w:rsidP="00905E82">
    <w:pPr>
      <w:pStyle w:val="Kopfzeile"/>
      <w:ind w:left="-1417"/>
    </w:pPr>
    <w:r>
      <w:rPr>
        <w:noProof/>
      </w:rPr>
      <w:pict w14:anchorId="73645A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left:0;text-align:left;margin-left:-1in;margin-top:-1in;width:598.2pt;height:846pt;z-index:-251652096;mso-wrap-edited:f;mso-position-horizontal-relative:margin;mso-position-vertical-relative:margin" wrapcoords="7223 708 2467 834 2467 1568 16879 1922 16879 2326 10835 2706 10800 7587 -35 7638 10800 7992 10800 10420 -35 10749 10800 10825 10800 14872 10800 14872 10800 2731 19597 2706 19597 834 7438 708 7223 708">
          <v:imagedata r:id="rId1" o:title="HASCO_Briefbogen Press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B439" w14:textId="77777777" w:rsidR="009A5226" w:rsidRDefault="00FA55BA">
    <w:pPr>
      <w:pStyle w:val="Kopfzeile"/>
    </w:pPr>
    <w:r>
      <w:rPr>
        <w:noProof/>
      </w:rPr>
      <w:drawing>
        <wp:anchor distT="0" distB="0" distL="114300" distR="114300" simplePos="0" relativeHeight="251666432" behindDoc="1" locked="0" layoutInCell="1" allowOverlap="1" wp14:anchorId="6BF58690" wp14:editId="45382571">
          <wp:simplePos x="0" y="0"/>
          <wp:positionH relativeFrom="margin">
            <wp:align>center</wp:align>
          </wp:positionH>
          <wp:positionV relativeFrom="margin">
            <wp:align>center</wp:align>
          </wp:positionV>
          <wp:extent cx="5753100" cy="8136255"/>
          <wp:effectExtent l="0" t="0" r="0" b="0"/>
          <wp:wrapNone/>
          <wp:docPr id="10" name="Bild 10" descr="HASCO_Briefbogen 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SCO_Briefbogen 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160145E2" wp14:editId="49E29CCF">
          <wp:simplePos x="0" y="0"/>
          <wp:positionH relativeFrom="margin">
            <wp:align>center</wp:align>
          </wp:positionH>
          <wp:positionV relativeFrom="margin">
            <wp:align>center</wp:align>
          </wp:positionV>
          <wp:extent cx="5753100" cy="8136255"/>
          <wp:effectExtent l="0" t="0" r="0" b="0"/>
          <wp:wrapNone/>
          <wp:docPr id="7" name="Bild 7" descr="HASCO_Briefbogen HG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SCO_Briefbogen HG 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53100" cy="8136255"/>
                  </a:xfrm>
                  <a:prstGeom prst="rect">
                    <a:avLst/>
                  </a:prstGeom>
                  <a:noFill/>
                </pic:spPr>
              </pic:pic>
            </a:graphicData>
          </a:graphic>
          <wp14:sizeRelH relativeFrom="page">
            <wp14:pctWidth>0</wp14:pctWidth>
          </wp14:sizeRelH>
          <wp14:sizeRelV relativeFrom="page">
            <wp14:pctHeight>0</wp14:pctHeight>
          </wp14:sizeRelV>
        </wp:anchor>
      </w:drawing>
    </w:r>
    <w:r w:rsidR="00542BA8">
      <w:rPr>
        <w:noProof/>
      </w:rPr>
      <w:pict w14:anchorId="15A68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21600 21561 21600 0 -27 0">
          <v:imagedata r:id="rId3" o:title="HASCO_Briefbogen Te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AAAC3AE"/>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DF6FBD-54A4-429A-AA81-6C722B35172F}"/>
    <w:docVar w:name="dgnword-eventsink" w:val="965652792"/>
  </w:docVars>
  <w:rsids>
    <w:rsidRoot w:val="009A5226"/>
    <w:rsid w:val="00006A2A"/>
    <w:rsid w:val="00014104"/>
    <w:rsid w:val="00014ACF"/>
    <w:rsid w:val="00035BC7"/>
    <w:rsid w:val="00070DAA"/>
    <w:rsid w:val="000B567C"/>
    <w:rsid w:val="000C1D33"/>
    <w:rsid w:val="000C6BF3"/>
    <w:rsid w:val="000E5627"/>
    <w:rsid w:val="0012371C"/>
    <w:rsid w:val="00132D37"/>
    <w:rsid w:val="0014069C"/>
    <w:rsid w:val="00146455"/>
    <w:rsid w:val="00150E2B"/>
    <w:rsid w:val="00163608"/>
    <w:rsid w:val="0018176F"/>
    <w:rsid w:val="001B07B3"/>
    <w:rsid w:val="001D33B8"/>
    <w:rsid w:val="001D7D48"/>
    <w:rsid w:val="00201884"/>
    <w:rsid w:val="00234C76"/>
    <w:rsid w:val="002377DA"/>
    <w:rsid w:val="002462EC"/>
    <w:rsid w:val="002463B8"/>
    <w:rsid w:val="00267FAA"/>
    <w:rsid w:val="002752A3"/>
    <w:rsid w:val="002A0153"/>
    <w:rsid w:val="002D11E3"/>
    <w:rsid w:val="002E14FF"/>
    <w:rsid w:val="002E1CB2"/>
    <w:rsid w:val="002E260C"/>
    <w:rsid w:val="002F0EBB"/>
    <w:rsid w:val="00302420"/>
    <w:rsid w:val="00304059"/>
    <w:rsid w:val="00353B91"/>
    <w:rsid w:val="00355021"/>
    <w:rsid w:val="00357170"/>
    <w:rsid w:val="00376B3C"/>
    <w:rsid w:val="00382476"/>
    <w:rsid w:val="00383DDB"/>
    <w:rsid w:val="00384C6C"/>
    <w:rsid w:val="003D15D8"/>
    <w:rsid w:val="003D1C91"/>
    <w:rsid w:val="003E5835"/>
    <w:rsid w:val="004042FC"/>
    <w:rsid w:val="004328FB"/>
    <w:rsid w:val="00437960"/>
    <w:rsid w:val="00441E6F"/>
    <w:rsid w:val="0046476B"/>
    <w:rsid w:val="00477622"/>
    <w:rsid w:val="004863C3"/>
    <w:rsid w:val="004923AB"/>
    <w:rsid w:val="00495959"/>
    <w:rsid w:val="004B2F20"/>
    <w:rsid w:val="004C1B44"/>
    <w:rsid w:val="004D0FA1"/>
    <w:rsid w:val="004D765D"/>
    <w:rsid w:val="004E06F2"/>
    <w:rsid w:val="00503B74"/>
    <w:rsid w:val="00542BA8"/>
    <w:rsid w:val="00567239"/>
    <w:rsid w:val="005761BC"/>
    <w:rsid w:val="00580E1A"/>
    <w:rsid w:val="00595F58"/>
    <w:rsid w:val="005A2C60"/>
    <w:rsid w:val="005A4000"/>
    <w:rsid w:val="005D4870"/>
    <w:rsid w:val="0062202E"/>
    <w:rsid w:val="00665D8F"/>
    <w:rsid w:val="00683784"/>
    <w:rsid w:val="006955FE"/>
    <w:rsid w:val="006B5097"/>
    <w:rsid w:val="006B725E"/>
    <w:rsid w:val="006D4DD8"/>
    <w:rsid w:val="006E2D99"/>
    <w:rsid w:val="006F64E7"/>
    <w:rsid w:val="006F6987"/>
    <w:rsid w:val="006F7E2E"/>
    <w:rsid w:val="00704BF0"/>
    <w:rsid w:val="00706831"/>
    <w:rsid w:val="00751E24"/>
    <w:rsid w:val="007B299F"/>
    <w:rsid w:val="007D45A9"/>
    <w:rsid w:val="007D7B8A"/>
    <w:rsid w:val="00830101"/>
    <w:rsid w:val="008772DE"/>
    <w:rsid w:val="008E45CD"/>
    <w:rsid w:val="0090106D"/>
    <w:rsid w:val="00905E82"/>
    <w:rsid w:val="00912372"/>
    <w:rsid w:val="00940CC4"/>
    <w:rsid w:val="00950C5A"/>
    <w:rsid w:val="00952D4A"/>
    <w:rsid w:val="00975893"/>
    <w:rsid w:val="00992CF7"/>
    <w:rsid w:val="009A184A"/>
    <w:rsid w:val="009A4AC9"/>
    <w:rsid w:val="009A5226"/>
    <w:rsid w:val="009C010D"/>
    <w:rsid w:val="009C361C"/>
    <w:rsid w:val="00A03242"/>
    <w:rsid w:val="00A071B5"/>
    <w:rsid w:val="00A2304E"/>
    <w:rsid w:val="00A26789"/>
    <w:rsid w:val="00A37324"/>
    <w:rsid w:val="00A63060"/>
    <w:rsid w:val="00A977FF"/>
    <w:rsid w:val="00AA2A59"/>
    <w:rsid w:val="00AB38BC"/>
    <w:rsid w:val="00AC07E3"/>
    <w:rsid w:val="00AD1771"/>
    <w:rsid w:val="00AF4B7D"/>
    <w:rsid w:val="00AF4DCC"/>
    <w:rsid w:val="00AF5D75"/>
    <w:rsid w:val="00B11D1C"/>
    <w:rsid w:val="00B1259B"/>
    <w:rsid w:val="00B5175A"/>
    <w:rsid w:val="00B52D68"/>
    <w:rsid w:val="00B97DC7"/>
    <w:rsid w:val="00BB1967"/>
    <w:rsid w:val="00BB5234"/>
    <w:rsid w:val="00BC145A"/>
    <w:rsid w:val="00BC47F2"/>
    <w:rsid w:val="00BC572E"/>
    <w:rsid w:val="00BD0099"/>
    <w:rsid w:val="00BD7E5A"/>
    <w:rsid w:val="00BE0051"/>
    <w:rsid w:val="00BF21D6"/>
    <w:rsid w:val="00C01528"/>
    <w:rsid w:val="00C02811"/>
    <w:rsid w:val="00C05A32"/>
    <w:rsid w:val="00C111EA"/>
    <w:rsid w:val="00C17DCD"/>
    <w:rsid w:val="00C32DEC"/>
    <w:rsid w:val="00C40399"/>
    <w:rsid w:val="00CA78DD"/>
    <w:rsid w:val="00CC324C"/>
    <w:rsid w:val="00CC4A37"/>
    <w:rsid w:val="00CD0F2D"/>
    <w:rsid w:val="00D02CFA"/>
    <w:rsid w:val="00D12B9C"/>
    <w:rsid w:val="00D17F43"/>
    <w:rsid w:val="00D45331"/>
    <w:rsid w:val="00D47ABD"/>
    <w:rsid w:val="00D55997"/>
    <w:rsid w:val="00D64AFF"/>
    <w:rsid w:val="00D663E8"/>
    <w:rsid w:val="00D76F3E"/>
    <w:rsid w:val="00E26089"/>
    <w:rsid w:val="00E42E8E"/>
    <w:rsid w:val="00E742DD"/>
    <w:rsid w:val="00E8302E"/>
    <w:rsid w:val="00E907FC"/>
    <w:rsid w:val="00ED67C7"/>
    <w:rsid w:val="00EE0F89"/>
    <w:rsid w:val="00EE4EE2"/>
    <w:rsid w:val="00F01FAA"/>
    <w:rsid w:val="00F064CA"/>
    <w:rsid w:val="00F1328B"/>
    <w:rsid w:val="00F206C9"/>
    <w:rsid w:val="00F248F9"/>
    <w:rsid w:val="00F2523F"/>
    <w:rsid w:val="00F430BF"/>
    <w:rsid w:val="00F50AB1"/>
    <w:rsid w:val="00FA55B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48A5E8E1"/>
  <w15:docId w15:val="{8AA1852C-E7BB-4948-A70B-93E8A74D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1">
    <w:name w:val="heading 1"/>
    <w:basedOn w:val="Standard"/>
    <w:next w:val="Standard"/>
    <w:link w:val="berschrift1Zchn"/>
    <w:qFormat/>
    <w:rsid w:val="00EE0F89"/>
    <w:pPr>
      <w:keepNext/>
      <w:shd w:val="clear" w:color="auto" w:fill="FFFFFF"/>
      <w:tabs>
        <w:tab w:val="num" w:pos="360"/>
      </w:tabs>
      <w:suppressAutoHyphens/>
      <w:overflowPunct w:val="0"/>
      <w:autoSpaceDE w:val="0"/>
      <w:jc w:val="both"/>
      <w:outlineLvl w:val="0"/>
    </w:pPr>
    <w:rPr>
      <w:rFonts w:ascii="Arial" w:eastAsia="Times New Roman" w:hAnsi="Arial" w:cs="Times New Roman"/>
      <w:i/>
      <w:sz w:val="18"/>
      <w:szCs w:val="20"/>
      <w:lang w:val="en-US" w:eastAsia="ar-SA"/>
    </w:rPr>
  </w:style>
  <w:style w:type="paragraph" w:styleId="berschrift2">
    <w:name w:val="heading 2"/>
    <w:basedOn w:val="Standard"/>
    <w:next w:val="Standard"/>
    <w:link w:val="berschrift2Zchn"/>
    <w:semiHidden/>
    <w:unhideWhenUsed/>
    <w:qFormat/>
    <w:rsid w:val="00EE0F89"/>
    <w:pPr>
      <w:numPr>
        <w:ilvl w:val="1"/>
        <w:numId w:val="1"/>
      </w:numPr>
      <w:shd w:val="clear" w:color="auto" w:fill="FFFFFF"/>
      <w:suppressAutoHyphens/>
      <w:overflowPunct w:val="0"/>
      <w:autoSpaceDE w:val="0"/>
      <w:ind w:right="2835"/>
      <w:jc w:val="both"/>
      <w:outlineLvl w:val="1"/>
    </w:pPr>
    <w:rPr>
      <w:rFonts w:ascii="Arial" w:eastAsia="Times New Roman" w:hAnsi="Arial" w:cs="Times New Roman"/>
      <w:b/>
      <w:color w:val="000080"/>
      <w:szCs w:val="20"/>
      <w:lang w:val="en-US" w:eastAsia="ar-SA"/>
    </w:rPr>
  </w:style>
  <w:style w:type="paragraph" w:styleId="berschrift7">
    <w:name w:val="heading 7"/>
    <w:basedOn w:val="Standard"/>
    <w:next w:val="Standard"/>
    <w:link w:val="berschrift7Zchn"/>
    <w:autoRedefine/>
    <w:semiHidden/>
    <w:unhideWhenUsed/>
    <w:qFormat/>
    <w:rsid w:val="00EE0F89"/>
    <w:pPr>
      <w:keepNext/>
      <w:numPr>
        <w:ilvl w:val="6"/>
        <w:numId w:val="1"/>
      </w:numPr>
      <w:suppressAutoHyphens/>
      <w:overflowPunct w:val="0"/>
      <w:autoSpaceDE w:val="0"/>
      <w:spacing w:before="240" w:line="276" w:lineRule="auto"/>
      <w:ind w:right="2835"/>
      <w:outlineLvl w:val="6"/>
    </w:pPr>
    <w:rPr>
      <w:rFonts w:ascii="Arial" w:eastAsia="Times New Roman" w:hAnsi="Arial" w:cs="Times New Roman"/>
      <w:b/>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A5226"/>
    <w:pPr>
      <w:tabs>
        <w:tab w:val="center" w:pos="4536"/>
        <w:tab w:val="right" w:pos="9072"/>
      </w:tabs>
    </w:pPr>
  </w:style>
  <w:style w:type="character" w:customStyle="1" w:styleId="KopfzeileZchn">
    <w:name w:val="Kopfzeile Zchn"/>
    <w:basedOn w:val="Absatz-Standardschriftart"/>
    <w:link w:val="Kopfzeile"/>
    <w:uiPriority w:val="99"/>
    <w:rsid w:val="009A5226"/>
  </w:style>
  <w:style w:type="paragraph" w:styleId="Fuzeile">
    <w:name w:val="footer"/>
    <w:basedOn w:val="Standard"/>
    <w:link w:val="FuzeileZchn"/>
    <w:uiPriority w:val="99"/>
    <w:unhideWhenUsed/>
    <w:rsid w:val="009A5226"/>
    <w:pPr>
      <w:tabs>
        <w:tab w:val="center" w:pos="4536"/>
        <w:tab w:val="right" w:pos="9072"/>
      </w:tabs>
    </w:pPr>
  </w:style>
  <w:style w:type="character" w:customStyle="1" w:styleId="FuzeileZchn">
    <w:name w:val="Fußzeile Zchn"/>
    <w:basedOn w:val="Absatz-Standardschriftart"/>
    <w:link w:val="Fuzeile"/>
    <w:uiPriority w:val="99"/>
    <w:rsid w:val="009A5226"/>
  </w:style>
  <w:style w:type="paragraph" w:styleId="Sprechblasentext">
    <w:name w:val="Balloon Text"/>
    <w:basedOn w:val="Standard"/>
    <w:link w:val="SprechblasentextZchn"/>
    <w:uiPriority w:val="99"/>
    <w:semiHidden/>
    <w:unhideWhenUsed/>
    <w:rsid w:val="00905E82"/>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05E82"/>
    <w:rPr>
      <w:rFonts w:ascii="Lucida Grande" w:hAnsi="Lucida Grande"/>
      <w:sz w:val="18"/>
      <w:szCs w:val="18"/>
    </w:rPr>
  </w:style>
  <w:style w:type="character" w:customStyle="1" w:styleId="berschrift1Zchn">
    <w:name w:val="Überschrift 1 Zchn"/>
    <w:basedOn w:val="Absatz-Standardschriftart"/>
    <w:link w:val="berschrift1"/>
    <w:rsid w:val="00EE0F89"/>
    <w:rPr>
      <w:rFonts w:ascii="Arial" w:eastAsia="Times New Roman" w:hAnsi="Arial" w:cs="Times New Roman"/>
      <w:i/>
      <w:sz w:val="18"/>
      <w:szCs w:val="20"/>
      <w:shd w:val="clear" w:color="auto" w:fill="FFFFFF"/>
      <w:lang w:val="en-US" w:eastAsia="ar-SA"/>
    </w:rPr>
  </w:style>
  <w:style w:type="character" w:customStyle="1" w:styleId="berschrift2Zchn">
    <w:name w:val="Überschrift 2 Zchn"/>
    <w:basedOn w:val="Absatz-Standardschriftart"/>
    <w:link w:val="berschrift2"/>
    <w:semiHidden/>
    <w:rsid w:val="00EE0F89"/>
    <w:rPr>
      <w:rFonts w:ascii="Arial" w:eastAsia="Times New Roman" w:hAnsi="Arial" w:cs="Times New Roman"/>
      <w:b/>
      <w:color w:val="000080"/>
      <w:szCs w:val="20"/>
      <w:shd w:val="clear" w:color="auto" w:fill="FFFFFF"/>
      <w:lang w:val="en-US" w:eastAsia="ar-SA"/>
    </w:rPr>
  </w:style>
  <w:style w:type="character" w:customStyle="1" w:styleId="berschrift7Zchn">
    <w:name w:val="Überschrift 7 Zchn"/>
    <w:basedOn w:val="Absatz-Standardschriftart"/>
    <w:link w:val="berschrift7"/>
    <w:semiHidden/>
    <w:rsid w:val="00EE0F89"/>
    <w:rPr>
      <w:rFonts w:ascii="Arial" w:eastAsia="Times New Roman" w:hAnsi="Arial" w:cs="Times New Roman"/>
      <w:b/>
      <w:sz w:val="20"/>
      <w:szCs w:val="20"/>
      <w:lang w:eastAsia="ar-SA"/>
    </w:rPr>
  </w:style>
  <w:style w:type="character" w:styleId="Kommentarzeichen">
    <w:name w:val="annotation reference"/>
    <w:basedOn w:val="Absatz-Standardschriftart"/>
    <w:uiPriority w:val="99"/>
    <w:semiHidden/>
    <w:unhideWhenUsed/>
    <w:rsid w:val="008E45CD"/>
    <w:rPr>
      <w:sz w:val="16"/>
      <w:szCs w:val="16"/>
    </w:rPr>
  </w:style>
  <w:style w:type="paragraph" w:styleId="Kommentartext">
    <w:name w:val="annotation text"/>
    <w:basedOn w:val="Standard"/>
    <w:link w:val="KommentartextZchn"/>
    <w:uiPriority w:val="99"/>
    <w:semiHidden/>
    <w:unhideWhenUsed/>
    <w:rsid w:val="008E45CD"/>
    <w:rPr>
      <w:sz w:val="20"/>
      <w:szCs w:val="20"/>
    </w:rPr>
  </w:style>
  <w:style w:type="character" w:customStyle="1" w:styleId="KommentartextZchn">
    <w:name w:val="Kommentartext Zchn"/>
    <w:basedOn w:val="Absatz-Standardschriftart"/>
    <w:link w:val="Kommentartext"/>
    <w:uiPriority w:val="99"/>
    <w:semiHidden/>
    <w:rsid w:val="008E45CD"/>
    <w:rPr>
      <w:sz w:val="20"/>
      <w:szCs w:val="20"/>
    </w:rPr>
  </w:style>
  <w:style w:type="paragraph" w:styleId="Kommentarthema">
    <w:name w:val="annotation subject"/>
    <w:basedOn w:val="Kommentartext"/>
    <w:next w:val="Kommentartext"/>
    <w:link w:val="KommentarthemaZchn"/>
    <w:uiPriority w:val="99"/>
    <w:semiHidden/>
    <w:unhideWhenUsed/>
    <w:rsid w:val="008E45CD"/>
    <w:rPr>
      <w:b/>
      <w:bCs/>
    </w:rPr>
  </w:style>
  <w:style w:type="character" w:customStyle="1" w:styleId="KommentarthemaZchn">
    <w:name w:val="Kommentarthema Zchn"/>
    <w:basedOn w:val="KommentartextZchn"/>
    <w:link w:val="Kommentarthema"/>
    <w:uiPriority w:val="99"/>
    <w:semiHidden/>
    <w:rsid w:val="008E45CD"/>
    <w:rPr>
      <w:b/>
      <w:bCs/>
      <w:sz w:val="20"/>
      <w:szCs w:val="20"/>
    </w:rPr>
  </w:style>
  <w:style w:type="table" w:styleId="Tabellenraster">
    <w:name w:val="Table Grid"/>
    <w:basedOn w:val="NormaleTabelle"/>
    <w:uiPriority w:val="59"/>
    <w:unhideWhenUsed/>
    <w:rsid w:val="001D7D48"/>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2E8E"/>
    <w:pPr>
      <w:autoSpaceDE w:val="0"/>
      <w:autoSpaceDN w:val="0"/>
      <w:adjustRightInd w:val="0"/>
    </w:pPr>
    <w:rPr>
      <w:rFonts w:ascii="Helvetica Neue" w:hAnsi="Helvetica Neue" w:cs="Helvetica Neue"/>
      <w:color w:val="000000"/>
    </w:rPr>
  </w:style>
  <w:style w:type="paragraph" w:customStyle="1" w:styleId="Pa5">
    <w:name w:val="Pa5"/>
    <w:basedOn w:val="Default"/>
    <w:next w:val="Default"/>
    <w:uiPriority w:val="99"/>
    <w:rsid w:val="00E42E8E"/>
    <w:pPr>
      <w:spacing w:line="181" w:lineRule="atLeast"/>
    </w:pPr>
    <w:rPr>
      <w:rFonts w:cstheme="minorBidi"/>
      <w:color w:val="auto"/>
    </w:rPr>
  </w:style>
  <w:style w:type="paragraph" w:customStyle="1" w:styleId="Pa1">
    <w:name w:val="Pa1"/>
    <w:basedOn w:val="Default"/>
    <w:next w:val="Default"/>
    <w:uiPriority w:val="99"/>
    <w:rsid w:val="00E42E8E"/>
    <w:pPr>
      <w:spacing w:line="261" w:lineRule="atLeast"/>
    </w:pPr>
    <w:rPr>
      <w:rFonts w:cstheme="minorBidi"/>
      <w:color w:val="auto"/>
    </w:rPr>
  </w:style>
  <w:style w:type="paragraph" w:customStyle="1" w:styleId="Pa6">
    <w:name w:val="Pa6"/>
    <w:basedOn w:val="Default"/>
    <w:next w:val="Default"/>
    <w:uiPriority w:val="99"/>
    <w:rsid w:val="00E42E8E"/>
    <w:pPr>
      <w:spacing w:line="181" w:lineRule="atLeast"/>
    </w:pPr>
    <w:rPr>
      <w:rFonts w:cstheme="minorBidi"/>
      <w:color w:val="auto"/>
    </w:rPr>
  </w:style>
  <w:style w:type="paragraph" w:styleId="StandardWeb">
    <w:name w:val="Normal (Web)"/>
    <w:basedOn w:val="Standard"/>
    <w:uiPriority w:val="99"/>
    <w:semiHidden/>
    <w:unhideWhenUsed/>
    <w:rsid w:val="00A63060"/>
    <w:pPr>
      <w:spacing w:before="100" w:beforeAutospacing="1" w:after="100" w:afterAutospacing="1"/>
    </w:pPr>
    <w:rPr>
      <w:rFonts w:ascii="Calibri" w:eastAsia="Times New Roman"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59543">
      <w:bodyDiv w:val="1"/>
      <w:marLeft w:val="0"/>
      <w:marRight w:val="0"/>
      <w:marTop w:val="0"/>
      <w:marBottom w:val="0"/>
      <w:divBdr>
        <w:top w:val="none" w:sz="0" w:space="0" w:color="auto"/>
        <w:left w:val="none" w:sz="0" w:space="0" w:color="auto"/>
        <w:bottom w:val="none" w:sz="0" w:space="0" w:color="auto"/>
        <w:right w:val="none" w:sz="0" w:space="0" w:color="auto"/>
      </w:divBdr>
    </w:div>
    <w:div w:id="132150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HASCO</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Raschat</dc:creator>
  <cp:lastModifiedBy>Lampe, Annette</cp:lastModifiedBy>
  <cp:revision>29</cp:revision>
  <cp:lastPrinted>2021-02-25T09:40:00Z</cp:lastPrinted>
  <dcterms:created xsi:type="dcterms:W3CDTF">2021-02-12T10:36:00Z</dcterms:created>
  <dcterms:modified xsi:type="dcterms:W3CDTF">2021-03-03T06:26:00Z</dcterms:modified>
</cp:coreProperties>
</file>