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181F" w14:textId="2E3F6D12" w:rsidR="00BF21D6" w:rsidRPr="006C7139" w:rsidRDefault="00BF21D6" w:rsidP="00E70E17">
      <w:pPr>
        <w:spacing w:before="240" w:line="360" w:lineRule="auto"/>
        <w:ind w:right="-6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0C80D6" w14:textId="77777777" w:rsidR="00E70E17" w:rsidRPr="006C7139" w:rsidRDefault="00E70E17" w:rsidP="00E70E17">
      <w:pPr>
        <w:spacing w:before="240" w:line="360" w:lineRule="auto"/>
        <w:ind w:right="-62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B40A7CF" w14:textId="6933CFEC" w:rsidR="00AD1D29" w:rsidRPr="003839AB" w:rsidRDefault="00AD1D29" w:rsidP="00AD1D29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ar-SA"/>
        </w:rPr>
      </w:pPr>
      <w:r w:rsidRPr="003839AB">
        <w:rPr>
          <w:rFonts w:ascii="Arial" w:hAnsi="Arial" w:cs="Arial"/>
          <w:b/>
          <w:sz w:val="22"/>
          <w:szCs w:val="22"/>
          <w:lang w:val="en-GB"/>
        </w:rPr>
        <w:t xml:space="preserve">HASCO’s </w:t>
      </w:r>
      <w:r w:rsidR="00C37C3C">
        <w:rPr>
          <w:rFonts w:ascii="Arial" w:hAnsi="Arial" w:cs="Arial"/>
          <w:b/>
          <w:sz w:val="22"/>
          <w:szCs w:val="22"/>
          <w:lang w:val="en-GB"/>
        </w:rPr>
        <w:t xml:space="preserve">cooling </w:t>
      </w:r>
      <w:r w:rsidRPr="003839AB">
        <w:rPr>
          <w:rFonts w:ascii="Arial" w:hAnsi="Arial" w:cs="Arial"/>
          <w:b/>
          <w:sz w:val="22"/>
          <w:szCs w:val="22"/>
          <w:lang w:val="en-GB"/>
        </w:rPr>
        <w:t>system</w:t>
      </w:r>
      <w:r>
        <w:rPr>
          <w:rFonts w:ascii="Arial" w:hAnsi="Arial" w:cs="Arial"/>
          <w:b/>
          <w:sz w:val="22"/>
          <w:szCs w:val="22"/>
          <w:lang w:val="en-GB"/>
        </w:rPr>
        <w:t xml:space="preserve"> celebrates its</w:t>
      </w:r>
      <w:r w:rsidRPr="003839AB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ar-SA"/>
        </w:rPr>
        <w:t xml:space="preserve"> </w:t>
      </w:r>
      <w:r w:rsidRPr="003839AB">
        <w:rPr>
          <w:rFonts w:ascii="Arial" w:hAnsi="Arial" w:cs="Arial"/>
          <w:b/>
          <w:sz w:val="22"/>
          <w:szCs w:val="22"/>
          <w:lang w:val="en-GB"/>
        </w:rPr>
        <w:t>50</w:t>
      </w:r>
      <w:r w:rsidRPr="000104F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birthday</w:t>
      </w:r>
    </w:p>
    <w:p w14:paraId="4A72755C" w14:textId="1D06C444" w:rsidR="00AD1D29" w:rsidRPr="00D20774" w:rsidRDefault="00AD1D29" w:rsidP="00AD1D29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The standard for efficient</w:t>
      </w:r>
      <w:r w:rsidR="00C37C3C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cooling for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moul</w:t>
      </w:r>
      <w:r w:rsidR="00594D7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d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making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</w:p>
    <w:p w14:paraId="240D1700" w14:textId="7E23FF00" w:rsidR="00AD1D29" w:rsidRPr="003839AB" w:rsidRDefault="00AD1D29" w:rsidP="00AD1D29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For 50 years, standardised components from HASCO have been enabling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mouldmakers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throughout the world to ensure efficient cooling of injection moulding tools. From nipples and couplings through to nozzles and hoses, HASCO offers the most comprehensive </w:t>
      </w:r>
      <w:r w:rsidR="00184A59">
        <w:rPr>
          <w:rFonts w:ascii="Arial" w:hAnsi="Arial" w:cs="Arial"/>
          <w:color w:val="000000" w:themeColor="text1"/>
          <w:sz w:val="22"/>
          <w:szCs w:val="22"/>
          <w:lang w:val="en-GB"/>
        </w:rPr>
        <w:t>cooling range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modern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mouldmaking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The comprehensive range of variant combination options guarantees future-oriented solutions for all challenges in </w:t>
      </w:r>
      <w:r w:rsidR="00184A5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cooling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technology.</w:t>
      </w:r>
    </w:p>
    <w:p w14:paraId="53360F3A" w14:textId="7046BF7C" w:rsidR="00AD1D29" w:rsidRPr="00AC22EF" w:rsidRDefault="00AD1D29" w:rsidP="00AD1D29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AC22E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HASCO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defines the international standard in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mouldmaking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08CBC1C2" w14:textId="6AF5639A" w:rsidR="00ED489E" w:rsidRPr="00AD1D29" w:rsidRDefault="00AD1D29" w:rsidP="00AD1D29">
      <w:pPr>
        <w:pStyle w:val="Default"/>
        <w:spacing w:after="120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It was back in 1971 that HASCO developed the first plug-in connector with the respective coupling, and subsequently had it patented. Only HASCO's hose nipple profile allows such high tear-off forces and bursting pressures, th</w:t>
      </w:r>
      <w:r w:rsidR="0049647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at avoids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hose damage. Continuous, market-oriented further development has made it possible to establish one of the industry’s most comprehensive product ranges for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mouldmaking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. </w:t>
      </w:r>
      <w:r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The p</w:t>
      </w:r>
      <w:r w:rsidR="00653B5B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ortfolio</w:t>
      </w:r>
      <w:r w:rsidR="00E70E17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r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consists of numerous s</w:t>
      </w:r>
      <w:r w:rsidR="007F2738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tandard</w:t>
      </w:r>
      <w:r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c</w:t>
      </w:r>
      <w:r w:rsidR="007F2738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omponent</w:t>
      </w:r>
      <w:r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s</w:t>
      </w:r>
      <w:r w:rsidR="007F2738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, </w:t>
      </w:r>
      <w:r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the high-temperature rang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e, the</w:t>
      </w:r>
      <w:r w:rsidR="007F2738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Push-Lok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s</w:t>
      </w:r>
      <w:r w:rsidR="007F2738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ystem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. </w:t>
      </w:r>
      <w:r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And was recently extended with the stainless steel a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nd </w:t>
      </w:r>
      <w:r w:rsidR="0049647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clean break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systems</w:t>
      </w:r>
      <w:r w:rsidR="00653B5B" w:rsidRP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. </w:t>
      </w:r>
      <w:bookmarkStart w:id="1" w:name="_Hlk66398249"/>
    </w:p>
    <w:p w14:paraId="77D57F81" w14:textId="77777777" w:rsidR="00AD1D29" w:rsidRPr="00AC22EF" w:rsidRDefault="00AD1D29" w:rsidP="00AD1D29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Highest quality standards enable global compatibility</w:t>
      </w:r>
      <w:r w:rsidRPr="00AC22E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1D870670" w14:textId="54896B07" w:rsidR="00436BD0" w:rsidRPr="00AD1D29" w:rsidRDefault="00AD1D29" w:rsidP="00594D75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As a </w:t>
      </w:r>
      <w:r w:rsidRPr="00AC22E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DIN ISO 9001 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certified company, HASCO attaches major importance to maximum raw material quality and constant quality controls. Very tight production tolerances allow worldwide compatibility, and an unambiguous product labelling system guarantees 100% traceability.</w:t>
      </w:r>
    </w:p>
    <w:p w14:paraId="0A25C0AF" w14:textId="7DA3AD42" w:rsidR="00ED489E" w:rsidRPr="00AD1D29" w:rsidRDefault="00C37C3C" w:rsidP="004636FC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Cooling</w:t>
      </w:r>
      <w:r w:rsidR="00AD1D29" w:rsidRPr="00AD1D2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system </w:t>
      </w:r>
      <w:r w:rsidR="00AD1D29" w:rsidRPr="00AD1D2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poster helps with</w:t>
      </w:r>
      <w:r w:rsidR="00AD1D2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the</w:t>
      </w:r>
      <w:r w:rsidR="00AD1D29" w:rsidRPr="00AD1D2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selection</w:t>
      </w:r>
    </w:p>
    <w:p w14:paraId="0EAEAC19" w14:textId="4D753792" w:rsidR="00AD1D29" w:rsidRDefault="009026AC" w:rsidP="00AD1D29">
      <w:pPr>
        <w:pStyle w:val="Defaul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9026AC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In the new </w:t>
      </w:r>
      <w:r w:rsidR="00C37C3C">
        <w:rPr>
          <w:rFonts w:ascii="Arial" w:hAnsi="Arial" w:cs="Arial"/>
          <w:sz w:val="22"/>
          <w:szCs w:val="22"/>
          <w:shd w:val="clear" w:color="auto" w:fill="FFFFFF"/>
          <w:lang w:val="en-GB"/>
        </w:rPr>
        <w:t>cooling system</w:t>
      </w:r>
      <w:r w:rsidRPr="009026AC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poster, users will find a compact overview with detailed technical information on all applications</w:t>
      </w: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>. The poster is also an optimum aid when it comes to selecting the right products</w:t>
      </w:r>
      <w:r w:rsidRPr="009026AC">
        <w:rPr>
          <w:rFonts w:ascii="Arial" w:hAnsi="Arial" w:cs="Arial"/>
          <w:sz w:val="22"/>
          <w:szCs w:val="22"/>
          <w:shd w:val="clear" w:color="auto" w:fill="FFFFFF"/>
          <w:lang w:val="en-GB"/>
        </w:rPr>
        <w:t>.</w:t>
      </w:r>
      <w:bookmarkEnd w:id="1"/>
      <w:r w:rsidR="00C0094D" w:rsidRPr="009026AC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Hand in hand with high-grade products comes top-class service. This starts at HASCO with the simple and user-friendly HASCO </w:t>
      </w:r>
      <w:r w:rsidR="00022A5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>P</w:t>
      </w:r>
      <w:r w:rsidR="00AD1D2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ortal </w:t>
      </w:r>
      <w:hyperlink r:id="rId7" w:history="1">
        <w:r w:rsidR="00AD1D29" w:rsidRPr="00AC22EF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www.hasco.com</w:t>
        </w:r>
      </w:hyperlink>
      <w:r w:rsidR="00AD1D29" w:rsidRPr="00AC22EF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AD1D2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with direct access to the HASCO </w:t>
      </w:r>
      <w:r w:rsidR="00496473">
        <w:rPr>
          <w:rFonts w:ascii="Arial" w:hAnsi="Arial" w:cs="Arial"/>
          <w:sz w:val="22"/>
          <w:szCs w:val="22"/>
          <w:shd w:val="clear" w:color="auto" w:fill="FFFFFF"/>
          <w:lang w:val="en-GB"/>
        </w:rPr>
        <w:t>cooling system</w:t>
      </w:r>
      <w:r w:rsidR="00AD1D2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catalogue</w:t>
      </w:r>
      <w:r w:rsidR="00C37C3C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the </w:t>
      </w:r>
      <w:r w:rsidR="00AD1D2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product availability information, and to the 24/7 ordering service. </w:t>
      </w:r>
    </w:p>
    <w:p w14:paraId="04F1052E" w14:textId="77777777" w:rsidR="00ED489E" w:rsidRPr="00594D75" w:rsidRDefault="00ED489E" w:rsidP="004636FC">
      <w:pPr>
        <w:pStyle w:val="Default"/>
        <w:spacing w:after="120"/>
        <w:ind w:right="-624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14:paraId="75315A1C" w14:textId="2FE0662C" w:rsidR="00E70E17" w:rsidRPr="006C7139" w:rsidRDefault="00E70E17" w:rsidP="00E70E17">
      <w:pPr>
        <w:pStyle w:val="Default"/>
        <w:spacing w:after="120" w:line="360" w:lineRule="auto"/>
        <w:ind w:right="-624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04/2021</w:t>
      </w:r>
    </w:p>
    <w:p w14:paraId="734AB308" w14:textId="77777777" w:rsidR="00BF21D6" w:rsidRPr="00B52D68" w:rsidRDefault="00BF21D6" w:rsidP="00F206C9">
      <w:pPr>
        <w:spacing w:before="240"/>
        <w:rPr>
          <w:rFonts w:ascii="Arial" w:hAnsi="Arial" w:cs="Arial"/>
          <w:szCs w:val="18"/>
        </w:rPr>
      </w:pPr>
    </w:p>
    <w:sectPr w:rsidR="00BF21D6" w:rsidRPr="00B52D68" w:rsidSect="00952D4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83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4266" w14:textId="77777777" w:rsidR="00801304" w:rsidRDefault="00801304" w:rsidP="009A5226">
      <w:r>
        <w:separator/>
      </w:r>
    </w:p>
  </w:endnote>
  <w:endnote w:type="continuationSeparator" w:id="0">
    <w:p w14:paraId="1B6E3E50" w14:textId="77777777" w:rsidR="00801304" w:rsidRDefault="00801304" w:rsidP="009A5226">
      <w:r>
        <w:continuationSeparator/>
      </w:r>
    </w:p>
  </w:endnote>
  <w:endnote w:type="continuationNotice" w:id="1">
    <w:p w14:paraId="4DECCE07" w14:textId="77777777" w:rsidR="00801304" w:rsidRDefault="0080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3D55" w14:textId="77777777" w:rsidR="00E26089" w:rsidRDefault="00E26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38B9" w14:textId="77777777" w:rsidR="00801304" w:rsidRDefault="00801304" w:rsidP="009A5226">
      <w:r>
        <w:separator/>
      </w:r>
    </w:p>
  </w:footnote>
  <w:footnote w:type="continuationSeparator" w:id="0">
    <w:p w14:paraId="5561CF65" w14:textId="77777777" w:rsidR="00801304" w:rsidRDefault="00801304" w:rsidP="009A5226">
      <w:r>
        <w:continuationSeparator/>
      </w:r>
    </w:p>
  </w:footnote>
  <w:footnote w:type="continuationNotice" w:id="1">
    <w:p w14:paraId="4DB6B60B" w14:textId="77777777" w:rsidR="00801304" w:rsidRDefault="00801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86D5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B9AF24" wp14:editId="57810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BB9D25" wp14:editId="37885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A59">
      <w:rPr>
        <w:noProof/>
      </w:rPr>
      <w:pict w14:anchorId="03BF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1F58" w14:textId="77777777" w:rsidR="009A5226" w:rsidRDefault="00184A59" w:rsidP="00905E82">
    <w:pPr>
      <w:pStyle w:val="Kopfzeile"/>
      <w:ind w:left="-1417"/>
    </w:pPr>
    <w:r>
      <w:rPr>
        <w:noProof/>
      </w:rPr>
      <w:pict w14:anchorId="73645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B439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F58690" wp14:editId="453825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0145E2" wp14:editId="49E29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A59">
      <w:rPr>
        <w:noProof/>
      </w:rPr>
      <w:pict w14:anchorId="15A6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DF6FBD-54A4-429A-AA81-6C722B35172F}"/>
    <w:docVar w:name="dgnword-eventsink" w:val="965652792"/>
  </w:docVars>
  <w:rsids>
    <w:rsidRoot w:val="009A5226"/>
    <w:rsid w:val="00006A2A"/>
    <w:rsid w:val="000131B9"/>
    <w:rsid w:val="00014104"/>
    <w:rsid w:val="00022A55"/>
    <w:rsid w:val="00035BC7"/>
    <w:rsid w:val="0004001F"/>
    <w:rsid w:val="00070DAA"/>
    <w:rsid w:val="000768EF"/>
    <w:rsid w:val="00081E1A"/>
    <w:rsid w:val="000B567C"/>
    <w:rsid w:val="000C6BF3"/>
    <w:rsid w:val="000D522A"/>
    <w:rsid w:val="000E5627"/>
    <w:rsid w:val="0012371C"/>
    <w:rsid w:val="00132D37"/>
    <w:rsid w:val="00146455"/>
    <w:rsid w:val="00163608"/>
    <w:rsid w:val="0018176F"/>
    <w:rsid w:val="00184A59"/>
    <w:rsid w:val="001B07B3"/>
    <w:rsid w:val="001D33B8"/>
    <w:rsid w:val="001D7D48"/>
    <w:rsid w:val="00201884"/>
    <w:rsid w:val="00234C76"/>
    <w:rsid w:val="002377DA"/>
    <w:rsid w:val="002462EC"/>
    <w:rsid w:val="002463B8"/>
    <w:rsid w:val="00267FAA"/>
    <w:rsid w:val="002A0153"/>
    <w:rsid w:val="002A5C35"/>
    <w:rsid w:val="002C19EA"/>
    <w:rsid w:val="002D11E3"/>
    <w:rsid w:val="002E14FF"/>
    <w:rsid w:val="002E1CB2"/>
    <w:rsid w:val="002E260C"/>
    <w:rsid w:val="002F0EBB"/>
    <w:rsid w:val="00302420"/>
    <w:rsid w:val="00346C9E"/>
    <w:rsid w:val="00353B91"/>
    <w:rsid w:val="00376B3C"/>
    <w:rsid w:val="00382476"/>
    <w:rsid w:val="00383DDB"/>
    <w:rsid w:val="00384C6C"/>
    <w:rsid w:val="003D15D8"/>
    <w:rsid w:val="003D1C91"/>
    <w:rsid w:val="003D4F77"/>
    <w:rsid w:val="003D7875"/>
    <w:rsid w:val="003E5835"/>
    <w:rsid w:val="004042FC"/>
    <w:rsid w:val="004328FB"/>
    <w:rsid w:val="00436BD0"/>
    <w:rsid w:val="00441E6F"/>
    <w:rsid w:val="00450211"/>
    <w:rsid w:val="004636FC"/>
    <w:rsid w:val="0046476B"/>
    <w:rsid w:val="00464772"/>
    <w:rsid w:val="00477622"/>
    <w:rsid w:val="0048524A"/>
    <w:rsid w:val="004863C3"/>
    <w:rsid w:val="004923AB"/>
    <w:rsid w:val="00495959"/>
    <w:rsid w:val="00496473"/>
    <w:rsid w:val="004B2F20"/>
    <w:rsid w:val="004D765D"/>
    <w:rsid w:val="004E06F2"/>
    <w:rsid w:val="004F50EE"/>
    <w:rsid w:val="00500DB7"/>
    <w:rsid w:val="00503B74"/>
    <w:rsid w:val="00567239"/>
    <w:rsid w:val="005761BC"/>
    <w:rsid w:val="00580E1A"/>
    <w:rsid w:val="00584E76"/>
    <w:rsid w:val="00594D75"/>
    <w:rsid w:val="00595F58"/>
    <w:rsid w:val="005A4000"/>
    <w:rsid w:val="0062202E"/>
    <w:rsid w:val="00653B5B"/>
    <w:rsid w:val="00665D8F"/>
    <w:rsid w:val="006955FE"/>
    <w:rsid w:val="006B5097"/>
    <w:rsid w:val="006C7139"/>
    <w:rsid w:val="006D4DD8"/>
    <w:rsid w:val="006E2D99"/>
    <w:rsid w:val="006E47B9"/>
    <w:rsid w:val="006F64E7"/>
    <w:rsid w:val="006F6987"/>
    <w:rsid w:val="00704BF0"/>
    <w:rsid w:val="00706831"/>
    <w:rsid w:val="00732EE8"/>
    <w:rsid w:val="00746D32"/>
    <w:rsid w:val="007B299F"/>
    <w:rsid w:val="007D45A9"/>
    <w:rsid w:val="007D7B8A"/>
    <w:rsid w:val="007F2738"/>
    <w:rsid w:val="00801304"/>
    <w:rsid w:val="008772DE"/>
    <w:rsid w:val="008C7EDE"/>
    <w:rsid w:val="008E45CD"/>
    <w:rsid w:val="0090106D"/>
    <w:rsid w:val="009026AC"/>
    <w:rsid w:val="00905E82"/>
    <w:rsid w:val="00912372"/>
    <w:rsid w:val="00940CC4"/>
    <w:rsid w:val="00950C5A"/>
    <w:rsid w:val="00952D4A"/>
    <w:rsid w:val="00975893"/>
    <w:rsid w:val="00982720"/>
    <w:rsid w:val="00992CF7"/>
    <w:rsid w:val="009A184A"/>
    <w:rsid w:val="009A4AC9"/>
    <w:rsid w:val="009A5226"/>
    <w:rsid w:val="009C010D"/>
    <w:rsid w:val="009C361C"/>
    <w:rsid w:val="009C725B"/>
    <w:rsid w:val="009F3BDC"/>
    <w:rsid w:val="00A03242"/>
    <w:rsid w:val="00A2304E"/>
    <w:rsid w:val="00A26789"/>
    <w:rsid w:val="00A37324"/>
    <w:rsid w:val="00A6166D"/>
    <w:rsid w:val="00A63060"/>
    <w:rsid w:val="00AA2A59"/>
    <w:rsid w:val="00AC07E3"/>
    <w:rsid w:val="00AD1771"/>
    <w:rsid w:val="00AD1D29"/>
    <w:rsid w:val="00AF4B7D"/>
    <w:rsid w:val="00AF4DCC"/>
    <w:rsid w:val="00AF5D75"/>
    <w:rsid w:val="00B11D1C"/>
    <w:rsid w:val="00B1259B"/>
    <w:rsid w:val="00B5175A"/>
    <w:rsid w:val="00B52D68"/>
    <w:rsid w:val="00B7157B"/>
    <w:rsid w:val="00B97DC7"/>
    <w:rsid w:val="00BB0ABA"/>
    <w:rsid w:val="00BB1967"/>
    <w:rsid w:val="00BB5234"/>
    <w:rsid w:val="00BC145A"/>
    <w:rsid w:val="00BC572E"/>
    <w:rsid w:val="00BD7E5A"/>
    <w:rsid w:val="00BE0051"/>
    <w:rsid w:val="00BF21D6"/>
    <w:rsid w:val="00C0094D"/>
    <w:rsid w:val="00C01528"/>
    <w:rsid w:val="00C02811"/>
    <w:rsid w:val="00C05A32"/>
    <w:rsid w:val="00C111EA"/>
    <w:rsid w:val="00C17DCD"/>
    <w:rsid w:val="00C32DEC"/>
    <w:rsid w:val="00C37C3C"/>
    <w:rsid w:val="00C40399"/>
    <w:rsid w:val="00C716C0"/>
    <w:rsid w:val="00C7574B"/>
    <w:rsid w:val="00CA78DD"/>
    <w:rsid w:val="00CC324C"/>
    <w:rsid w:val="00CC4A37"/>
    <w:rsid w:val="00CD0F2D"/>
    <w:rsid w:val="00D12B9C"/>
    <w:rsid w:val="00D17F43"/>
    <w:rsid w:val="00D45331"/>
    <w:rsid w:val="00D47ABD"/>
    <w:rsid w:val="00D55997"/>
    <w:rsid w:val="00D64AFF"/>
    <w:rsid w:val="00D663E8"/>
    <w:rsid w:val="00D76F3E"/>
    <w:rsid w:val="00DF6DD5"/>
    <w:rsid w:val="00E26089"/>
    <w:rsid w:val="00E42E8E"/>
    <w:rsid w:val="00E70E17"/>
    <w:rsid w:val="00E742DD"/>
    <w:rsid w:val="00E76CD4"/>
    <w:rsid w:val="00E8302E"/>
    <w:rsid w:val="00E907FC"/>
    <w:rsid w:val="00ED489E"/>
    <w:rsid w:val="00ED67C7"/>
    <w:rsid w:val="00EE0F89"/>
    <w:rsid w:val="00EE4EE2"/>
    <w:rsid w:val="00F064CA"/>
    <w:rsid w:val="00F206C9"/>
    <w:rsid w:val="00F248F9"/>
    <w:rsid w:val="00F2523F"/>
    <w:rsid w:val="00F430BF"/>
    <w:rsid w:val="00F43DDA"/>
    <w:rsid w:val="00F50AB1"/>
    <w:rsid w:val="00FA55BA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8A5E8E1"/>
  <w15:docId w15:val="{8AA1852C-E7BB-4948-A70B-93E8A74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1D7D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E8E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5">
    <w:name w:val="Pa5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2E8E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styleId="StandardWeb">
    <w:name w:val="Normal (Web)"/>
    <w:basedOn w:val="Standard"/>
    <w:uiPriority w:val="99"/>
    <w:semiHidden/>
    <w:unhideWhenUsed/>
    <w:rsid w:val="00A63060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43D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s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6</cp:revision>
  <cp:lastPrinted>2017-05-26T05:46:00Z</cp:lastPrinted>
  <dcterms:created xsi:type="dcterms:W3CDTF">2021-04-01T05:36:00Z</dcterms:created>
  <dcterms:modified xsi:type="dcterms:W3CDTF">2021-04-06T09:25:00Z</dcterms:modified>
</cp:coreProperties>
</file>