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0687" w14:textId="799C4503" w:rsidR="00A63060" w:rsidRPr="004301EA" w:rsidRDefault="00A63060" w:rsidP="0057560F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en-GB"/>
        </w:rPr>
      </w:pPr>
    </w:p>
    <w:p w14:paraId="6DFCD98C" w14:textId="3F0614EB" w:rsidR="001A1615" w:rsidRPr="004301EA" w:rsidRDefault="00001FA2" w:rsidP="005756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HASCO </w:t>
      </w:r>
      <w:r w:rsidR="004301EA" w:rsidRP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plug baffles</w:t>
      </w:r>
      <w:r w:rsid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enable efficient cooling</w:t>
      </w:r>
    </w:p>
    <w:p w14:paraId="662323BA" w14:textId="77777777" w:rsidR="001A1615" w:rsidRPr="004301EA" w:rsidRDefault="001A1615" w:rsidP="005756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675D5129" w14:textId="19814AE4" w:rsidR="004301EA" w:rsidRDefault="004301EA" w:rsidP="0057560F">
      <w:pPr>
        <w:pStyle w:val="Default"/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Cores in injection moulding tools generally </w:t>
      </w:r>
      <w:proofErr w:type="gramStart"/>
      <w:r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>have to</w:t>
      </w:r>
      <w:proofErr w:type="gramEnd"/>
      <w:r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cooled. For conventional temperature</w:t>
      </w:r>
      <w:r w:rsidR="000931C9"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C25381"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control the cooling channel bores have very little space </w:t>
      </w:r>
      <w:r w:rsidRPr="005A4136">
        <w:rPr>
          <w:rFonts w:ascii="Arial" w:hAnsi="Arial" w:cs="Arial"/>
          <w:color w:val="000000" w:themeColor="text1"/>
          <w:sz w:val="22"/>
          <w:szCs w:val="22"/>
          <w:lang w:val="en-GB"/>
        </w:rPr>
        <w:t>available. Plug baffles provide the optimum solution for this.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4411884" w14:textId="42551D48" w:rsidR="001A1615" w:rsidRPr="004301EA" w:rsidRDefault="004301EA" w:rsidP="0057560F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Especially for high-temperature applications </w:t>
      </w:r>
    </w:p>
    <w:p w14:paraId="12148BB6" w14:textId="79E6BD3F" w:rsidR="0083359C" w:rsidRPr="004301EA" w:rsidRDefault="004301EA" w:rsidP="0057560F">
      <w:pPr>
        <w:pStyle w:val="Default"/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new HASCO plug baffles for core cooling </w:t>
      </w:r>
      <w:r w:rsidR="0083359C" w:rsidRPr="004301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Z9650/…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offer</w:t>
      </w:r>
      <w:r w:rsidR="009B5A9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optimum conditions for efficient cooling,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especially with high-temperature applications with water and oil up to 180 °C.</w:t>
      </w:r>
      <w:r w:rsidR="00D7077D" w:rsidRPr="004301E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779C354" w14:textId="6F4214CE" w:rsidR="001A1615" w:rsidRPr="004301EA" w:rsidRDefault="000F6BF3" w:rsidP="0057560F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Resist</w:t>
      </w:r>
      <w:r w:rsid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</w:t>
      </w:r>
      <w:r w:rsidRP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nt </w:t>
      </w:r>
      <w:r w:rsidR="004301E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to chemicals </w:t>
      </w:r>
    </w:p>
    <w:p w14:paraId="3B8B4991" w14:textId="244735BC" w:rsidR="004301EA" w:rsidRDefault="004301EA" w:rsidP="0057560F">
      <w:pPr>
        <w:pStyle w:val="Default"/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baffles are noted for their high chemical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resistance</w:t>
      </w:r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>, and</w:t>
      </w:r>
      <w:proofErr w:type="gramEnd"/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can be easily cut to </w:t>
      </w:r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>the relevant length. They also feature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optical recognition of the baffle alignment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and</w:t>
      </w:r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>, through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D6666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 internal thread, can be easily and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quickly dismantled. </w:t>
      </w:r>
    </w:p>
    <w:p w14:paraId="3BC8D792" w14:textId="051AB4D9" w:rsidR="001A1615" w:rsidRPr="004301EA" w:rsidRDefault="001A1615" w:rsidP="0057560F">
      <w:pPr>
        <w:pStyle w:val="Default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en-GB"/>
        </w:rPr>
      </w:pPr>
      <w:r w:rsidRPr="004301EA">
        <w:rPr>
          <w:rFonts w:ascii="Arial" w:hAnsi="Arial" w:cs="Arial"/>
          <w:b/>
          <w:bCs/>
          <w:sz w:val="22"/>
          <w:szCs w:val="22"/>
          <w:shd w:val="clear" w:color="auto" w:fill="FFFFFF"/>
          <w:lang w:val="en-GB"/>
        </w:rPr>
        <w:t>Individu</w:t>
      </w:r>
      <w:r w:rsidR="004301EA">
        <w:rPr>
          <w:rFonts w:ascii="Arial" w:hAnsi="Arial" w:cs="Arial"/>
          <w:b/>
          <w:bCs/>
          <w:sz w:val="22"/>
          <w:szCs w:val="22"/>
          <w:shd w:val="clear" w:color="auto" w:fill="FFFFFF"/>
          <w:lang w:val="en-GB"/>
        </w:rPr>
        <w:t xml:space="preserve">ally combinable </w:t>
      </w:r>
    </w:p>
    <w:p w14:paraId="2C2E76BA" w14:textId="0876175D" w:rsidR="004301EA" w:rsidRDefault="004301EA" w:rsidP="0057560F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With </w:t>
      </w:r>
      <w:r w:rsidR="009B5A99">
        <w:rPr>
          <w:rFonts w:ascii="Arial" w:hAnsi="Arial" w:cs="Arial"/>
          <w:sz w:val="22"/>
          <w:szCs w:val="22"/>
          <w:shd w:val="clear" w:color="auto" w:fill="FFFFFF"/>
          <w:lang w:val="en-GB"/>
        </w:rPr>
        <w:t>its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exceptional variety of standardised components and combination possibilities, HASCO makes it possible for tool</w:t>
      </w:r>
      <w:r w:rsidR="002469C3">
        <w:rPr>
          <w:rFonts w:ascii="Arial" w:hAnsi="Arial" w:cs="Arial"/>
          <w:sz w:val="22"/>
          <w:szCs w:val="22"/>
          <w:shd w:val="clear" w:color="auto" w:fill="FFFFFF"/>
          <w:lang w:val="en-GB"/>
        </w:rPr>
        <w:t>-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>mouldmakers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all over the world to efficiently cool their injection moulding tools. Con</w:t>
      </w:r>
      <w:r w:rsidR="009B5A99">
        <w:rPr>
          <w:rFonts w:ascii="Arial" w:hAnsi="Arial" w:cs="Arial"/>
          <w:sz w:val="22"/>
          <w:szCs w:val="22"/>
          <w:shd w:val="clear" w:color="auto" w:fill="FFFFFF"/>
          <w:lang w:val="en-GB"/>
        </w:rPr>
        <w:t>stant extensions to the product range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9B5A99">
        <w:rPr>
          <w:rFonts w:ascii="Arial" w:hAnsi="Arial" w:cs="Arial"/>
          <w:sz w:val="22"/>
          <w:szCs w:val="22"/>
          <w:shd w:val="clear" w:color="auto" w:fill="FFFFFF"/>
          <w:lang w:val="en-GB"/>
        </w:rPr>
        <w:t>provide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future-oriented solutions to all challenges </w:t>
      </w:r>
      <w:r w:rsidR="009B5A9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occurring </w:t>
      </w: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in modern temperature control technology. </w:t>
      </w:r>
    </w:p>
    <w:p w14:paraId="463173A4" w14:textId="77777777" w:rsidR="000F6BF3" w:rsidRPr="004301EA" w:rsidRDefault="000F6BF3" w:rsidP="0057560F">
      <w:pPr>
        <w:pStyle w:val="Default"/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23EC3FE" w14:textId="70674C82" w:rsidR="00BE0051" w:rsidRPr="004301EA" w:rsidRDefault="0083359C" w:rsidP="0057560F">
      <w:pPr>
        <w:spacing w:before="240" w:line="360" w:lineRule="auto"/>
        <w:rPr>
          <w:rFonts w:ascii="Arial" w:eastAsia="SimSun" w:hAnsi="Arial" w:cs="Arial"/>
          <w:color w:val="000000" w:themeColor="text1"/>
          <w:sz w:val="22"/>
          <w:szCs w:val="22"/>
          <w:lang w:val="en-GB"/>
        </w:rPr>
      </w:pPr>
      <w:r w:rsidRPr="004301EA">
        <w:rPr>
          <w:rFonts w:ascii="Arial" w:eastAsia="SimSun" w:hAnsi="Arial" w:cs="Arial"/>
          <w:color w:val="000000" w:themeColor="text1"/>
          <w:sz w:val="22"/>
          <w:szCs w:val="22"/>
          <w:lang w:val="en-GB"/>
        </w:rPr>
        <w:t>0</w:t>
      </w:r>
      <w:r w:rsidR="000F6BF3" w:rsidRPr="004301EA">
        <w:rPr>
          <w:rFonts w:ascii="Arial" w:eastAsia="SimSun" w:hAnsi="Arial" w:cs="Arial"/>
          <w:color w:val="000000" w:themeColor="text1"/>
          <w:sz w:val="22"/>
          <w:szCs w:val="22"/>
          <w:lang w:val="en-GB"/>
        </w:rPr>
        <w:t>6</w:t>
      </w:r>
      <w:r w:rsidRPr="004301EA">
        <w:rPr>
          <w:rFonts w:ascii="Arial" w:eastAsia="SimSun" w:hAnsi="Arial" w:cs="Arial"/>
          <w:color w:val="000000" w:themeColor="text1"/>
          <w:sz w:val="22"/>
          <w:szCs w:val="22"/>
          <w:lang w:val="en-GB"/>
        </w:rPr>
        <w:t>/2021</w:t>
      </w:r>
    </w:p>
    <w:p w14:paraId="4CF1CCCD" w14:textId="77777777" w:rsidR="00E42E8E" w:rsidRPr="004301EA" w:rsidRDefault="00E42E8E" w:rsidP="00BF21D6">
      <w:pPr>
        <w:spacing w:before="240"/>
        <w:rPr>
          <w:rFonts w:ascii="Arial" w:hAnsi="Arial" w:cs="Arial"/>
          <w:color w:val="39383A"/>
          <w:sz w:val="22"/>
          <w:szCs w:val="22"/>
          <w:lang w:val="en-GB"/>
        </w:rPr>
      </w:pPr>
    </w:p>
    <w:p w14:paraId="734AB308" w14:textId="77777777" w:rsidR="00BF21D6" w:rsidRPr="004301EA" w:rsidRDefault="00BF21D6" w:rsidP="00F206C9">
      <w:pPr>
        <w:spacing w:before="240"/>
        <w:rPr>
          <w:rFonts w:ascii="Arial" w:hAnsi="Arial" w:cs="Arial"/>
          <w:sz w:val="22"/>
          <w:szCs w:val="16"/>
          <w:lang w:val="en-GB"/>
        </w:rPr>
      </w:pPr>
    </w:p>
    <w:sectPr w:rsidR="00BF21D6" w:rsidRPr="004301EA" w:rsidSect="00481621">
      <w:headerReference w:type="even" r:id="rId10"/>
      <w:headerReference w:type="default" r:id="rId11"/>
      <w:headerReference w:type="first" r:id="rId12"/>
      <w:pgSz w:w="11900" w:h="16840"/>
      <w:pgMar w:top="3664" w:right="183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7E20" w14:textId="77777777" w:rsidR="00B94EEB" w:rsidRDefault="00B94EEB" w:rsidP="009A5226">
      <w:r>
        <w:separator/>
      </w:r>
    </w:p>
  </w:endnote>
  <w:endnote w:type="continuationSeparator" w:id="0">
    <w:p w14:paraId="3CDDDCDE" w14:textId="77777777" w:rsidR="00B94EEB" w:rsidRDefault="00B94EEB" w:rsidP="009A5226">
      <w:r>
        <w:continuationSeparator/>
      </w:r>
    </w:p>
  </w:endnote>
  <w:endnote w:type="continuationNotice" w:id="1">
    <w:p w14:paraId="0AE426C1" w14:textId="77777777" w:rsidR="00B94EEB" w:rsidRDefault="00B94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6820" w14:textId="77777777" w:rsidR="00B94EEB" w:rsidRDefault="00B94EEB" w:rsidP="009A5226">
      <w:r>
        <w:separator/>
      </w:r>
    </w:p>
  </w:footnote>
  <w:footnote w:type="continuationSeparator" w:id="0">
    <w:p w14:paraId="5D4102CD" w14:textId="77777777" w:rsidR="00B94EEB" w:rsidRDefault="00B94EEB" w:rsidP="009A5226">
      <w:r>
        <w:continuationSeparator/>
      </w:r>
    </w:p>
  </w:footnote>
  <w:footnote w:type="continuationNotice" w:id="1">
    <w:p w14:paraId="2AD1D48C" w14:textId="77777777" w:rsidR="00B94EEB" w:rsidRDefault="00B94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86D5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B9AF24" wp14:editId="57810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BB9D25" wp14:editId="37885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0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136">
      <w:rPr>
        <w:noProof/>
      </w:rPr>
      <w:pict w14:anchorId="03BF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1F58" w14:textId="77777777" w:rsidR="009A5226" w:rsidRDefault="005A4136" w:rsidP="00905E82">
    <w:pPr>
      <w:pStyle w:val="Kopfzeile"/>
      <w:ind w:left="-1417"/>
    </w:pPr>
    <w:r>
      <w:rPr>
        <w:noProof/>
      </w:rPr>
      <w:pict w14:anchorId="73645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69.65pt;margin-top:-186.6pt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B43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58690" wp14:editId="45382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1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0145E2" wp14:editId="49E29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12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136">
      <w:rPr>
        <w:noProof/>
      </w:rPr>
      <w:pict w14:anchorId="15A6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A72EED"/>
    <w:multiLevelType w:val="hybridMultilevel"/>
    <w:tmpl w:val="B99E5C4A"/>
    <w:lvl w:ilvl="0" w:tplc="DE28345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DF6FBD-54A4-429A-AA81-6C722B35172F}"/>
    <w:docVar w:name="dgnword-eventsink" w:val="965652792"/>
  </w:docVars>
  <w:rsids>
    <w:rsidRoot w:val="009A5226"/>
    <w:rsid w:val="00001FA2"/>
    <w:rsid w:val="00006A2A"/>
    <w:rsid w:val="00014104"/>
    <w:rsid w:val="00017DC9"/>
    <w:rsid w:val="00035BC7"/>
    <w:rsid w:val="00070DAA"/>
    <w:rsid w:val="000931C9"/>
    <w:rsid w:val="000B567C"/>
    <w:rsid w:val="000C6BF3"/>
    <w:rsid w:val="000E5627"/>
    <w:rsid w:val="000F6BF3"/>
    <w:rsid w:val="0012371C"/>
    <w:rsid w:val="00132D37"/>
    <w:rsid w:val="00146455"/>
    <w:rsid w:val="00163608"/>
    <w:rsid w:val="0018176F"/>
    <w:rsid w:val="001A1615"/>
    <w:rsid w:val="001A5FFE"/>
    <w:rsid w:val="001B07B3"/>
    <w:rsid w:val="001D33B8"/>
    <w:rsid w:val="001D7D48"/>
    <w:rsid w:val="00201884"/>
    <w:rsid w:val="00234C76"/>
    <w:rsid w:val="002377DA"/>
    <w:rsid w:val="002462EC"/>
    <w:rsid w:val="002463B8"/>
    <w:rsid w:val="002469C3"/>
    <w:rsid w:val="002604F6"/>
    <w:rsid w:val="00267FAA"/>
    <w:rsid w:val="002A0153"/>
    <w:rsid w:val="002D11E3"/>
    <w:rsid w:val="002E14FF"/>
    <w:rsid w:val="002E1CB2"/>
    <w:rsid w:val="002E260C"/>
    <w:rsid w:val="002F0EBB"/>
    <w:rsid w:val="002F12AD"/>
    <w:rsid w:val="00302420"/>
    <w:rsid w:val="00353B91"/>
    <w:rsid w:val="00376B3C"/>
    <w:rsid w:val="00382476"/>
    <w:rsid w:val="00383DDB"/>
    <w:rsid w:val="00384C6C"/>
    <w:rsid w:val="003D15D8"/>
    <w:rsid w:val="003D1C91"/>
    <w:rsid w:val="003E5835"/>
    <w:rsid w:val="004042FC"/>
    <w:rsid w:val="004301EA"/>
    <w:rsid w:val="004328FB"/>
    <w:rsid w:val="00441E6F"/>
    <w:rsid w:val="0046476B"/>
    <w:rsid w:val="00477622"/>
    <w:rsid w:val="00481621"/>
    <w:rsid w:val="004863C3"/>
    <w:rsid w:val="004923AB"/>
    <w:rsid w:val="0049344F"/>
    <w:rsid w:val="00495959"/>
    <w:rsid w:val="004B2F20"/>
    <w:rsid w:val="004D765D"/>
    <w:rsid w:val="004E06F2"/>
    <w:rsid w:val="00503B74"/>
    <w:rsid w:val="005540A1"/>
    <w:rsid w:val="0056210E"/>
    <w:rsid w:val="00567239"/>
    <w:rsid w:val="0057560F"/>
    <w:rsid w:val="005761BC"/>
    <w:rsid w:val="00580E1A"/>
    <w:rsid w:val="00595F58"/>
    <w:rsid w:val="005A4000"/>
    <w:rsid w:val="005A4136"/>
    <w:rsid w:val="0062202E"/>
    <w:rsid w:val="00622DC5"/>
    <w:rsid w:val="0063274E"/>
    <w:rsid w:val="00665D8F"/>
    <w:rsid w:val="006955FE"/>
    <w:rsid w:val="006B5097"/>
    <w:rsid w:val="006D4715"/>
    <w:rsid w:val="006D4DD8"/>
    <w:rsid w:val="006E2D99"/>
    <w:rsid w:val="006F64E7"/>
    <w:rsid w:val="006F6987"/>
    <w:rsid w:val="00704BF0"/>
    <w:rsid w:val="00706831"/>
    <w:rsid w:val="00732EE8"/>
    <w:rsid w:val="007B299F"/>
    <w:rsid w:val="007B30BC"/>
    <w:rsid w:val="007D45A9"/>
    <w:rsid w:val="007D7B8A"/>
    <w:rsid w:val="0083359C"/>
    <w:rsid w:val="008772DE"/>
    <w:rsid w:val="008A1DD8"/>
    <w:rsid w:val="008D4AFE"/>
    <w:rsid w:val="008E45CD"/>
    <w:rsid w:val="0090106D"/>
    <w:rsid w:val="00905E82"/>
    <w:rsid w:val="00912372"/>
    <w:rsid w:val="00934800"/>
    <w:rsid w:val="00940CC4"/>
    <w:rsid w:val="00950C5A"/>
    <w:rsid w:val="00952D4A"/>
    <w:rsid w:val="00975893"/>
    <w:rsid w:val="00992CF7"/>
    <w:rsid w:val="009A184A"/>
    <w:rsid w:val="009A4AC9"/>
    <w:rsid w:val="009A5226"/>
    <w:rsid w:val="009B5A99"/>
    <w:rsid w:val="009C010D"/>
    <w:rsid w:val="009C361C"/>
    <w:rsid w:val="009C725B"/>
    <w:rsid w:val="00A03242"/>
    <w:rsid w:val="00A2304E"/>
    <w:rsid w:val="00A26789"/>
    <w:rsid w:val="00A37324"/>
    <w:rsid w:val="00A63060"/>
    <w:rsid w:val="00AA2A59"/>
    <w:rsid w:val="00AC07E3"/>
    <w:rsid w:val="00AD1771"/>
    <w:rsid w:val="00AF4B7D"/>
    <w:rsid w:val="00AF4DCC"/>
    <w:rsid w:val="00AF5D75"/>
    <w:rsid w:val="00B11D1C"/>
    <w:rsid w:val="00B1259B"/>
    <w:rsid w:val="00B5175A"/>
    <w:rsid w:val="00B52D68"/>
    <w:rsid w:val="00B94EEB"/>
    <w:rsid w:val="00B97DC7"/>
    <w:rsid w:val="00BB0ABA"/>
    <w:rsid w:val="00BB1967"/>
    <w:rsid w:val="00BB5234"/>
    <w:rsid w:val="00BC145A"/>
    <w:rsid w:val="00BC572E"/>
    <w:rsid w:val="00BD3080"/>
    <w:rsid w:val="00BD7E5A"/>
    <w:rsid w:val="00BE0051"/>
    <w:rsid w:val="00BF21D6"/>
    <w:rsid w:val="00BF2900"/>
    <w:rsid w:val="00C01528"/>
    <w:rsid w:val="00C02811"/>
    <w:rsid w:val="00C05A32"/>
    <w:rsid w:val="00C111EA"/>
    <w:rsid w:val="00C17DCD"/>
    <w:rsid w:val="00C25381"/>
    <w:rsid w:val="00C32DEC"/>
    <w:rsid w:val="00C40399"/>
    <w:rsid w:val="00C70D27"/>
    <w:rsid w:val="00C977B2"/>
    <w:rsid w:val="00CA78DD"/>
    <w:rsid w:val="00CC324C"/>
    <w:rsid w:val="00CC4A37"/>
    <w:rsid w:val="00CD0F2D"/>
    <w:rsid w:val="00D12B9C"/>
    <w:rsid w:val="00D17F43"/>
    <w:rsid w:val="00D45331"/>
    <w:rsid w:val="00D47ABD"/>
    <w:rsid w:val="00D55997"/>
    <w:rsid w:val="00D64AFF"/>
    <w:rsid w:val="00D663E8"/>
    <w:rsid w:val="00D66660"/>
    <w:rsid w:val="00D7077D"/>
    <w:rsid w:val="00D76F3E"/>
    <w:rsid w:val="00DF6DD5"/>
    <w:rsid w:val="00E26089"/>
    <w:rsid w:val="00E42E8E"/>
    <w:rsid w:val="00E742DD"/>
    <w:rsid w:val="00E8302E"/>
    <w:rsid w:val="00E907FC"/>
    <w:rsid w:val="00ED3D21"/>
    <w:rsid w:val="00ED67C7"/>
    <w:rsid w:val="00EE0F89"/>
    <w:rsid w:val="00EE4EE2"/>
    <w:rsid w:val="00F064CA"/>
    <w:rsid w:val="00F206C9"/>
    <w:rsid w:val="00F248F9"/>
    <w:rsid w:val="00F2523F"/>
    <w:rsid w:val="00F430BF"/>
    <w:rsid w:val="00F50AB1"/>
    <w:rsid w:val="00FA55BA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A5E8E1"/>
  <w15:docId w15:val="{8AA1852C-E7BB-4948-A70B-93E8A7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1D7D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E8E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2E8E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semiHidden/>
    <w:unhideWhenUsed/>
    <w:rsid w:val="00A6306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C977B2"/>
    <w:pPr>
      <w:shd w:val="clear" w:color="auto" w:fill="FFFFFF"/>
      <w:suppressAutoHyphens/>
      <w:overflowPunct w:val="0"/>
      <w:autoSpaceDE w:val="0"/>
      <w:spacing w:before="120"/>
      <w:ind w:right="2835"/>
    </w:pPr>
    <w:rPr>
      <w:rFonts w:ascii="Arial" w:eastAsia="Times New Roman" w:hAnsi="Arial" w:cs="Times New Roman"/>
      <w:iCs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C977B2"/>
    <w:rPr>
      <w:rFonts w:ascii="Arial" w:eastAsia="Times New Roman" w:hAnsi="Arial" w:cs="Times New Roman"/>
      <w:iCs/>
      <w:sz w:val="20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0C17AE7BC554EB34B1649D9D4F50B" ma:contentTypeVersion="14" ma:contentTypeDescription="Create a new document." ma:contentTypeScope="" ma:versionID="7b0e91eb901f5ca12249380bbc8c71be">
  <xsd:schema xmlns:xsd="http://www.w3.org/2001/XMLSchema" xmlns:xs="http://www.w3.org/2001/XMLSchema" xmlns:p="http://schemas.microsoft.com/office/2006/metadata/properties" xmlns:ns3="7fd54307-6362-44ab-a644-778dbee93cdc" xmlns:ns4="9f274b3e-33f3-4220-a093-0383cefb7a62" targetNamespace="http://schemas.microsoft.com/office/2006/metadata/properties" ma:root="true" ma:fieldsID="d0d5608b057810bae278baaad5a241be" ns3:_="" ns4:_="">
    <xsd:import namespace="7fd54307-6362-44ab-a644-778dbee93cdc"/>
    <xsd:import namespace="9f274b3e-33f3-4220-a093-0383cefb7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4307-6362-44ab-a644-778dbee93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4b3e-33f3-4220-a093-0383cefb7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9334C-739E-43C4-9C58-8EBAE42C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4307-6362-44ab-a644-778dbee93cdc"/>
    <ds:schemaRef ds:uri="9f274b3e-33f3-4220-a093-0383cefb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6D1FA-3193-45D2-827F-F82892FCF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2AC41-CE52-4ADF-90EC-1E44329E1075}">
  <ds:schemaRefs>
    <ds:schemaRef ds:uri="http://purl.org/dc/elements/1.1/"/>
    <ds:schemaRef ds:uri="http://schemas.microsoft.com/office/2006/metadata/properties"/>
    <ds:schemaRef ds:uri="9f274b3e-33f3-4220-a093-0383cefb7a6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d54307-6362-44ab-a644-778dbee93c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Gomer, Vanessa</cp:lastModifiedBy>
  <cp:revision>4</cp:revision>
  <cp:lastPrinted>2021-04-21T09:24:00Z</cp:lastPrinted>
  <dcterms:created xsi:type="dcterms:W3CDTF">2021-05-24T08:51:00Z</dcterms:created>
  <dcterms:modified xsi:type="dcterms:W3CDTF">2021-06-08T11:57:00Z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0x0101004560C17AE7BC554EB34B1649D9D4F50B</vt:lpwstr>
  </property>
</Properties>
</file>